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3517B" w14:textId="7855253D" w:rsidR="002867C8" w:rsidRPr="004430CF" w:rsidRDefault="002867C8">
      <w:pPr>
        <w:spacing w:line="460" w:lineRule="exact"/>
        <w:rPr>
          <w:rFonts w:ascii="宋体" w:hAnsi="宋体"/>
          <w:sz w:val="24"/>
          <w:szCs w:val="24"/>
        </w:rPr>
      </w:pPr>
      <w:r w:rsidRPr="00A449F3">
        <w:rPr>
          <w:rFonts w:ascii="宋体" w:hAnsi="宋体" w:hint="eastAsia"/>
          <w:sz w:val="24"/>
          <w:szCs w:val="24"/>
        </w:rPr>
        <w:t>股票代码：600860           股票简称：</w:t>
      </w:r>
      <w:r w:rsidR="00676D32">
        <w:rPr>
          <w:rFonts w:ascii="宋体" w:hAnsi="宋体" w:hint="eastAsia"/>
          <w:sz w:val="24"/>
          <w:szCs w:val="24"/>
        </w:rPr>
        <w:t>京城股份</w:t>
      </w:r>
      <w:r w:rsidRPr="00A449F3">
        <w:rPr>
          <w:rFonts w:ascii="宋体" w:hAnsi="宋体" w:hint="eastAsia"/>
          <w:sz w:val="24"/>
          <w:szCs w:val="24"/>
        </w:rPr>
        <w:t xml:space="preserve">       </w:t>
      </w:r>
      <w:r w:rsidRPr="00E713F9">
        <w:rPr>
          <w:rFonts w:ascii="宋体" w:hAnsi="宋体" w:hint="eastAsia"/>
          <w:sz w:val="24"/>
          <w:szCs w:val="24"/>
        </w:rPr>
        <w:t>编号：</w:t>
      </w:r>
      <w:r w:rsidRPr="007B57C3">
        <w:rPr>
          <w:rFonts w:ascii="宋体" w:hAnsi="宋体" w:hint="eastAsia"/>
          <w:sz w:val="24"/>
          <w:szCs w:val="24"/>
        </w:rPr>
        <w:t>临</w:t>
      </w:r>
      <w:r w:rsidR="00CD643B" w:rsidRPr="00BE2E1B">
        <w:rPr>
          <w:rFonts w:ascii="宋体" w:hAnsi="宋体" w:hint="eastAsia"/>
          <w:sz w:val="24"/>
          <w:szCs w:val="24"/>
        </w:rPr>
        <w:t>202</w:t>
      </w:r>
      <w:r w:rsidR="00852736">
        <w:rPr>
          <w:rFonts w:ascii="宋体" w:hAnsi="宋体" w:hint="eastAsia"/>
          <w:sz w:val="24"/>
          <w:szCs w:val="24"/>
        </w:rPr>
        <w:t>4</w:t>
      </w:r>
      <w:r w:rsidR="004430CF" w:rsidRPr="00BE2E1B">
        <w:rPr>
          <w:rFonts w:ascii="宋体" w:hAnsi="宋体" w:hint="eastAsia"/>
          <w:sz w:val="24"/>
          <w:szCs w:val="24"/>
        </w:rPr>
        <w:t>-</w:t>
      </w:r>
      <w:r w:rsidR="000F4D39" w:rsidRPr="00A018DD">
        <w:rPr>
          <w:rFonts w:ascii="宋体" w:hAnsi="宋体" w:hint="eastAsia"/>
          <w:sz w:val="24"/>
          <w:szCs w:val="24"/>
        </w:rPr>
        <w:t>0</w:t>
      </w:r>
      <w:r w:rsidR="00852736" w:rsidRPr="00A018DD">
        <w:rPr>
          <w:rFonts w:ascii="宋体" w:hAnsi="宋体" w:hint="eastAsia"/>
          <w:sz w:val="24"/>
          <w:szCs w:val="24"/>
        </w:rPr>
        <w:t>0</w:t>
      </w:r>
      <w:r w:rsidR="00A018DD" w:rsidRPr="00A018DD">
        <w:rPr>
          <w:rFonts w:ascii="宋体" w:hAnsi="宋体" w:hint="eastAsia"/>
          <w:sz w:val="24"/>
          <w:szCs w:val="24"/>
        </w:rPr>
        <w:t>4</w:t>
      </w:r>
    </w:p>
    <w:p w14:paraId="6089A869" w14:textId="77777777" w:rsidR="002867C8" w:rsidRPr="00A449F3" w:rsidRDefault="002867C8">
      <w:pPr>
        <w:spacing w:line="460" w:lineRule="exact"/>
        <w:ind w:firstLine="57"/>
        <w:rPr>
          <w:rFonts w:ascii="宋体" w:hAnsi="宋体"/>
          <w:sz w:val="24"/>
          <w:szCs w:val="24"/>
        </w:rPr>
      </w:pPr>
    </w:p>
    <w:p w14:paraId="1C0E9DFC" w14:textId="77777777" w:rsidR="002867C8" w:rsidRPr="00A449F3" w:rsidRDefault="002867C8">
      <w:pPr>
        <w:adjustRightInd w:val="0"/>
        <w:snapToGrid w:val="0"/>
        <w:spacing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77CF9E37" w14:textId="77777777" w:rsidR="002867C8" w:rsidRPr="00A449F3" w:rsidRDefault="002867C8">
      <w:pPr>
        <w:adjustRightInd w:val="0"/>
        <w:snapToGrid w:val="0"/>
        <w:spacing w:line="460" w:lineRule="exact"/>
        <w:jc w:val="center"/>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72F5A3BB" w14:textId="77777777" w:rsidR="002867C8" w:rsidRPr="00A449F3" w:rsidRDefault="002867C8">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54973199" w14:textId="0D056502" w:rsidR="00336946" w:rsidRPr="00535CBF" w:rsidRDefault="009A4280" w:rsidP="00336946">
      <w:pPr>
        <w:jc w:val="center"/>
        <w:rPr>
          <w:rFonts w:ascii="Times New Roman" w:hAnsi="Times New Roman"/>
          <w:b/>
          <w:bCs/>
          <w:color w:val="FF0000"/>
          <w:sz w:val="32"/>
          <w:szCs w:val="32"/>
        </w:rPr>
      </w:pPr>
      <w:r>
        <w:rPr>
          <w:rFonts w:ascii="Times New Roman" w:hAnsi="Times New Roman" w:hint="eastAsia"/>
          <w:b/>
          <w:bCs/>
          <w:color w:val="FF0000"/>
          <w:sz w:val="32"/>
          <w:szCs w:val="32"/>
        </w:rPr>
        <w:t>第十</w:t>
      </w:r>
      <w:r w:rsidR="00852736">
        <w:rPr>
          <w:rFonts w:ascii="Times New Roman" w:hAnsi="Times New Roman" w:hint="eastAsia"/>
          <w:b/>
          <w:bCs/>
          <w:color w:val="FF0000"/>
          <w:sz w:val="32"/>
          <w:szCs w:val="32"/>
        </w:rPr>
        <w:t>一</w:t>
      </w:r>
      <w:r w:rsidR="00462FFC">
        <w:rPr>
          <w:rFonts w:ascii="Times New Roman" w:hAnsi="Times New Roman" w:hint="eastAsia"/>
          <w:b/>
          <w:bCs/>
          <w:color w:val="FF0000"/>
          <w:sz w:val="32"/>
          <w:szCs w:val="32"/>
        </w:rPr>
        <w:t>届</w:t>
      </w:r>
      <w:r w:rsidR="00E4174D">
        <w:rPr>
          <w:rFonts w:ascii="Times New Roman" w:hAnsi="Times New Roman" w:hint="eastAsia"/>
          <w:b/>
          <w:bCs/>
          <w:color w:val="FF0000"/>
          <w:sz w:val="32"/>
          <w:szCs w:val="32"/>
        </w:rPr>
        <w:t>监事</w:t>
      </w:r>
      <w:r w:rsidR="00462FFC">
        <w:rPr>
          <w:rFonts w:ascii="Times New Roman" w:hAnsi="Times New Roman" w:hint="eastAsia"/>
          <w:b/>
          <w:bCs/>
          <w:color w:val="FF0000"/>
          <w:sz w:val="32"/>
          <w:szCs w:val="32"/>
        </w:rPr>
        <w:t>会第</w:t>
      </w:r>
      <w:r w:rsidR="00852736">
        <w:rPr>
          <w:rFonts w:ascii="Times New Roman" w:hAnsi="Times New Roman" w:hint="eastAsia"/>
          <w:b/>
          <w:bCs/>
          <w:color w:val="FF0000"/>
          <w:sz w:val="32"/>
          <w:szCs w:val="32"/>
        </w:rPr>
        <w:t>八</w:t>
      </w:r>
      <w:r w:rsidR="00462FFC" w:rsidRPr="00462FFC">
        <w:rPr>
          <w:rFonts w:ascii="Times New Roman" w:hAnsi="Times New Roman" w:hint="eastAsia"/>
          <w:b/>
          <w:bCs/>
          <w:color w:val="FF0000"/>
          <w:sz w:val="32"/>
          <w:szCs w:val="32"/>
        </w:rPr>
        <w:t>次会议决议公告</w:t>
      </w:r>
    </w:p>
    <w:p w14:paraId="47568D61" w14:textId="77777777" w:rsidR="002867C8" w:rsidRPr="00A449F3" w:rsidRDefault="002867C8">
      <w:pPr>
        <w:spacing w:line="360" w:lineRule="exact"/>
        <w:jc w:val="center"/>
        <w:rPr>
          <w:rFonts w:ascii="宋体" w:hAnsi="宋体"/>
          <w:b/>
          <w:sz w:val="30"/>
          <w:szCs w:val="30"/>
        </w:rPr>
      </w:pPr>
    </w:p>
    <w:p w14:paraId="5E7A9110" w14:textId="7D9FF895" w:rsidR="002867C8" w:rsidRPr="00050B1B" w:rsidRDefault="00F50F65" w:rsidP="00F50F65">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宋体" w:hAnsi="宋体"/>
          <w:bCs/>
          <w:color w:val="000000"/>
          <w:sz w:val="24"/>
          <w:szCs w:val="24"/>
        </w:rPr>
      </w:pPr>
      <w:r w:rsidRPr="00050B1B">
        <w:rPr>
          <w:rFonts w:ascii="宋体" w:hAnsi="宋体" w:hint="eastAsia"/>
          <w:bCs/>
          <w:color w:val="000000"/>
          <w:sz w:val="24"/>
          <w:szCs w:val="24"/>
        </w:rPr>
        <w:t>公司监事会及全体监事保证本公告内容不存在任何虚假记载、误导性陈述或者重大遗漏，并对其内容的真实性、准确性和完整性承担</w:t>
      </w:r>
      <w:r w:rsidR="00852736">
        <w:rPr>
          <w:rFonts w:ascii="宋体" w:hAnsi="宋体" w:hint="eastAsia"/>
          <w:bCs/>
          <w:color w:val="000000"/>
          <w:sz w:val="24"/>
          <w:szCs w:val="24"/>
        </w:rPr>
        <w:t>法律</w:t>
      </w:r>
      <w:r w:rsidRPr="00050B1B">
        <w:rPr>
          <w:rFonts w:ascii="宋体" w:hAnsi="宋体" w:hint="eastAsia"/>
          <w:bCs/>
          <w:color w:val="000000"/>
          <w:sz w:val="24"/>
          <w:szCs w:val="24"/>
        </w:rPr>
        <w:t>责任。</w:t>
      </w:r>
    </w:p>
    <w:p w14:paraId="1F1BEFF3" w14:textId="77777777" w:rsidR="00376BE2" w:rsidRDefault="00376BE2" w:rsidP="00376BE2">
      <w:pPr>
        <w:spacing w:line="500" w:lineRule="exact"/>
        <w:ind w:firstLineChars="200" w:firstLine="480"/>
        <w:rPr>
          <w:rFonts w:ascii="Times New Roman" w:hAnsi="Times New Roman"/>
          <w:sz w:val="24"/>
          <w:szCs w:val="21"/>
        </w:rPr>
      </w:pPr>
    </w:p>
    <w:p w14:paraId="0DD10EA7" w14:textId="1B4D83ED" w:rsidR="00462FFC" w:rsidRPr="00462FFC" w:rsidRDefault="00CD5A67" w:rsidP="009A4280">
      <w:pPr>
        <w:spacing w:line="500" w:lineRule="exact"/>
        <w:ind w:firstLineChars="202" w:firstLine="485"/>
        <w:rPr>
          <w:rFonts w:ascii="Times New Roman" w:hAnsi="Times New Roman"/>
          <w:sz w:val="24"/>
          <w:szCs w:val="21"/>
        </w:rPr>
      </w:pPr>
      <w:r>
        <w:rPr>
          <w:rFonts w:ascii="Times New Roman" w:hAnsi="Times New Roman" w:hint="eastAsia"/>
          <w:sz w:val="24"/>
          <w:szCs w:val="21"/>
        </w:rPr>
        <w:t>北京京城机电股份有限公司（以下简称“公司”）</w:t>
      </w:r>
      <w:r w:rsidR="009A4280">
        <w:rPr>
          <w:rFonts w:ascii="Times New Roman" w:hAnsi="Times New Roman" w:hint="eastAsia"/>
          <w:sz w:val="24"/>
          <w:szCs w:val="21"/>
        </w:rPr>
        <w:t>第十</w:t>
      </w:r>
      <w:r w:rsidR="00852736">
        <w:rPr>
          <w:rFonts w:ascii="Times New Roman" w:hAnsi="Times New Roman" w:hint="eastAsia"/>
          <w:sz w:val="24"/>
          <w:szCs w:val="21"/>
        </w:rPr>
        <w:t>一</w:t>
      </w:r>
      <w:r w:rsidR="000B464F" w:rsidRPr="000B464F">
        <w:rPr>
          <w:rFonts w:ascii="Times New Roman" w:hAnsi="Times New Roman" w:hint="eastAsia"/>
          <w:sz w:val="24"/>
          <w:szCs w:val="21"/>
        </w:rPr>
        <w:t>届监事会</w:t>
      </w:r>
      <w:r w:rsidR="000B464F" w:rsidRPr="008403A8">
        <w:rPr>
          <w:rFonts w:ascii="Times New Roman" w:hAnsi="Times New Roman" w:hint="eastAsia"/>
          <w:sz w:val="24"/>
          <w:szCs w:val="21"/>
        </w:rPr>
        <w:t>第</w:t>
      </w:r>
      <w:r w:rsidR="00852736">
        <w:rPr>
          <w:rFonts w:ascii="Times New Roman" w:hAnsi="Times New Roman" w:hint="eastAsia"/>
          <w:sz w:val="24"/>
          <w:szCs w:val="21"/>
        </w:rPr>
        <w:t>八</w:t>
      </w:r>
      <w:r w:rsidR="000B464F" w:rsidRPr="008403A8">
        <w:rPr>
          <w:rFonts w:ascii="Times New Roman" w:hAnsi="Times New Roman" w:hint="eastAsia"/>
          <w:sz w:val="24"/>
          <w:szCs w:val="21"/>
        </w:rPr>
        <w:t>次</w:t>
      </w:r>
      <w:r w:rsidR="000B464F" w:rsidRPr="000B464F">
        <w:rPr>
          <w:rFonts w:ascii="Times New Roman" w:hAnsi="Times New Roman" w:hint="eastAsia"/>
          <w:sz w:val="24"/>
          <w:szCs w:val="21"/>
        </w:rPr>
        <w:t>会议</w:t>
      </w:r>
      <w:r w:rsidRPr="00CD5A67">
        <w:rPr>
          <w:rFonts w:ascii="Times New Roman" w:hAnsi="Times New Roman" w:hint="eastAsia"/>
          <w:sz w:val="24"/>
          <w:szCs w:val="21"/>
        </w:rPr>
        <w:t>于</w:t>
      </w:r>
      <w:r w:rsidR="009A4280">
        <w:rPr>
          <w:rFonts w:ascii="Times New Roman" w:hAnsi="Times New Roman" w:hint="eastAsia"/>
          <w:sz w:val="24"/>
          <w:szCs w:val="21"/>
        </w:rPr>
        <w:t>202</w:t>
      </w:r>
      <w:r w:rsidR="00852736">
        <w:rPr>
          <w:rFonts w:ascii="Times New Roman" w:hAnsi="Times New Roman" w:hint="eastAsia"/>
          <w:sz w:val="24"/>
          <w:szCs w:val="21"/>
        </w:rPr>
        <w:t>4</w:t>
      </w:r>
      <w:r w:rsidRPr="00CD5A67">
        <w:rPr>
          <w:rFonts w:ascii="Times New Roman" w:hAnsi="Times New Roman" w:hint="eastAsia"/>
          <w:sz w:val="24"/>
          <w:szCs w:val="21"/>
        </w:rPr>
        <w:t>年</w:t>
      </w:r>
      <w:r w:rsidRPr="00CD5A67">
        <w:rPr>
          <w:rFonts w:ascii="Times New Roman" w:hAnsi="Times New Roman" w:hint="eastAsia"/>
          <w:sz w:val="24"/>
          <w:szCs w:val="21"/>
        </w:rPr>
        <w:t>3</w:t>
      </w:r>
      <w:r w:rsidRPr="00CD5A67">
        <w:rPr>
          <w:rFonts w:ascii="Times New Roman" w:hAnsi="Times New Roman" w:hint="eastAsia"/>
          <w:sz w:val="24"/>
          <w:szCs w:val="21"/>
        </w:rPr>
        <w:t>月</w:t>
      </w:r>
      <w:r w:rsidR="00852736">
        <w:rPr>
          <w:rFonts w:ascii="Times New Roman" w:hAnsi="Times New Roman" w:hint="eastAsia"/>
          <w:sz w:val="24"/>
          <w:szCs w:val="21"/>
        </w:rPr>
        <w:t>28</w:t>
      </w:r>
      <w:r w:rsidRPr="00CD5A67">
        <w:rPr>
          <w:rFonts w:ascii="Times New Roman" w:hAnsi="Times New Roman" w:hint="eastAsia"/>
          <w:sz w:val="24"/>
          <w:szCs w:val="21"/>
        </w:rPr>
        <w:t>日在</w:t>
      </w:r>
      <w:r w:rsidR="003909A4">
        <w:rPr>
          <w:rFonts w:ascii="Times New Roman" w:hAnsi="Times New Roman" w:hint="eastAsia"/>
          <w:sz w:val="24"/>
          <w:szCs w:val="21"/>
        </w:rPr>
        <w:t>公司</w:t>
      </w:r>
      <w:r w:rsidR="000B464F" w:rsidRPr="000B464F">
        <w:rPr>
          <w:rFonts w:ascii="Times New Roman" w:hAnsi="Times New Roman" w:hint="eastAsia"/>
          <w:sz w:val="24"/>
          <w:szCs w:val="21"/>
        </w:rPr>
        <w:t>会议室</w:t>
      </w:r>
      <w:r w:rsidRPr="00CD5A67">
        <w:rPr>
          <w:rFonts w:ascii="Times New Roman" w:hAnsi="Times New Roman" w:hint="eastAsia"/>
          <w:sz w:val="24"/>
          <w:szCs w:val="21"/>
        </w:rPr>
        <w:t>召开。会议由监事</w:t>
      </w:r>
      <w:r w:rsidR="009A4280">
        <w:rPr>
          <w:rFonts w:ascii="Times New Roman" w:hAnsi="Times New Roman" w:hint="eastAsia"/>
          <w:sz w:val="24"/>
          <w:szCs w:val="21"/>
        </w:rPr>
        <w:t>会主席田东强</w:t>
      </w:r>
      <w:r w:rsidR="000B464F">
        <w:rPr>
          <w:rFonts w:ascii="Times New Roman" w:hAnsi="Times New Roman" w:hint="eastAsia"/>
          <w:sz w:val="24"/>
          <w:szCs w:val="21"/>
        </w:rPr>
        <w:t>先生</w:t>
      </w:r>
      <w:r w:rsidRPr="00CD5A67">
        <w:rPr>
          <w:rFonts w:ascii="Times New Roman" w:hAnsi="Times New Roman" w:hint="eastAsia"/>
          <w:sz w:val="24"/>
          <w:szCs w:val="21"/>
        </w:rPr>
        <w:t>主持，会议应到监事</w:t>
      </w:r>
      <w:r w:rsidRPr="00CD5A67">
        <w:rPr>
          <w:rFonts w:ascii="Times New Roman" w:hAnsi="Times New Roman" w:hint="eastAsia"/>
          <w:sz w:val="24"/>
          <w:szCs w:val="21"/>
        </w:rPr>
        <w:t>3</w:t>
      </w:r>
      <w:r w:rsidRPr="00CD5A67">
        <w:rPr>
          <w:rFonts w:ascii="Times New Roman" w:hAnsi="Times New Roman" w:hint="eastAsia"/>
          <w:sz w:val="24"/>
          <w:szCs w:val="21"/>
        </w:rPr>
        <w:t>人，实到</w:t>
      </w:r>
      <w:r w:rsidRPr="00CD5A67">
        <w:rPr>
          <w:rFonts w:ascii="Times New Roman" w:hAnsi="Times New Roman" w:hint="eastAsia"/>
          <w:sz w:val="24"/>
          <w:szCs w:val="21"/>
        </w:rPr>
        <w:t>3</w:t>
      </w:r>
      <w:r w:rsidRPr="00CD5A67">
        <w:rPr>
          <w:rFonts w:ascii="Times New Roman" w:hAnsi="Times New Roman" w:hint="eastAsia"/>
          <w:sz w:val="24"/>
          <w:szCs w:val="21"/>
        </w:rPr>
        <w:t>人。符合《公司法》及《公司章程》的有关规定，监事会审议通过以下议案：</w:t>
      </w:r>
    </w:p>
    <w:p w14:paraId="282BDA30" w14:textId="2FE6656E" w:rsidR="00CD643B" w:rsidRPr="00CD643B" w:rsidRDefault="00CD643B" w:rsidP="009A4280">
      <w:pPr>
        <w:spacing w:line="500" w:lineRule="exact"/>
        <w:ind w:firstLineChars="202" w:firstLine="485"/>
        <w:rPr>
          <w:rFonts w:ascii="Times New Roman" w:hAnsi="Times New Roman"/>
          <w:sz w:val="24"/>
          <w:szCs w:val="21"/>
        </w:rPr>
      </w:pPr>
      <w:bookmarkStart w:id="0" w:name="_Hlk129698769"/>
      <w:r w:rsidRPr="00CD643B">
        <w:rPr>
          <w:rFonts w:ascii="Times New Roman" w:hAnsi="Times New Roman" w:hint="eastAsia"/>
          <w:sz w:val="24"/>
          <w:szCs w:val="21"/>
        </w:rPr>
        <w:t>1</w:t>
      </w:r>
      <w:r w:rsidRPr="00CD643B">
        <w:rPr>
          <w:rFonts w:ascii="Times New Roman" w:hAnsi="Times New Roman" w:hint="eastAsia"/>
          <w:sz w:val="24"/>
          <w:szCs w:val="21"/>
        </w:rPr>
        <w:t>、审议通过</w:t>
      </w:r>
      <w:r w:rsidR="000043EF">
        <w:rPr>
          <w:rFonts w:ascii="Times New Roman" w:hAnsi="Times New Roman" w:hint="eastAsia"/>
          <w:sz w:val="24"/>
          <w:szCs w:val="21"/>
        </w:rPr>
        <w:t>《</w:t>
      </w:r>
      <w:r w:rsidRPr="00CD643B">
        <w:rPr>
          <w:rFonts w:ascii="Times New Roman" w:hAnsi="Times New Roman" w:hint="eastAsia"/>
          <w:sz w:val="24"/>
          <w:szCs w:val="21"/>
        </w:rPr>
        <w:t>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年度监事会工作报告</w:t>
      </w:r>
      <w:r w:rsidR="000043EF">
        <w:rPr>
          <w:rFonts w:ascii="Times New Roman" w:hAnsi="Times New Roman" w:hint="eastAsia"/>
          <w:sz w:val="24"/>
          <w:szCs w:val="21"/>
        </w:rPr>
        <w:t>》</w:t>
      </w:r>
      <w:r w:rsidRPr="00CD643B">
        <w:rPr>
          <w:rFonts w:ascii="Times New Roman" w:hAnsi="Times New Roman" w:hint="eastAsia"/>
          <w:sz w:val="24"/>
          <w:szCs w:val="21"/>
        </w:rPr>
        <w:t>，并提交</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年度股东周年大会审议</w:t>
      </w:r>
    </w:p>
    <w:p w14:paraId="355E1BC9"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本议案的有效表决</w:t>
      </w:r>
      <w:r w:rsidRPr="00CD643B">
        <w:rPr>
          <w:rFonts w:ascii="Times New Roman" w:hAnsi="Times New Roman" w:hint="eastAsia"/>
          <w:sz w:val="24"/>
          <w:szCs w:val="21"/>
        </w:rPr>
        <w:t>3</w:t>
      </w:r>
      <w:r w:rsidRPr="00CD643B">
        <w:rPr>
          <w:rFonts w:ascii="Times New Roman" w:hAnsi="Times New Roman" w:hint="eastAsia"/>
          <w:sz w:val="24"/>
          <w:szCs w:val="21"/>
        </w:rPr>
        <w:t>票。同意</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0</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765CB845" w14:textId="5F6BF232"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2</w:t>
      </w:r>
      <w:r w:rsidRPr="00CD643B">
        <w:rPr>
          <w:rFonts w:ascii="Times New Roman" w:hAnsi="Times New Roman" w:hint="eastAsia"/>
          <w:sz w:val="24"/>
          <w:szCs w:val="21"/>
        </w:rPr>
        <w:t>、审议通过</w:t>
      </w:r>
      <w:r w:rsidR="000043EF">
        <w:rPr>
          <w:rFonts w:ascii="Times New Roman" w:hAnsi="Times New Roman" w:hint="eastAsia"/>
          <w:sz w:val="24"/>
          <w:szCs w:val="21"/>
        </w:rPr>
        <w:t>《</w:t>
      </w:r>
      <w:r w:rsidRPr="00CD643B">
        <w:rPr>
          <w:rFonts w:ascii="Times New Roman" w:hAnsi="Times New Roman" w:hint="eastAsia"/>
          <w:sz w:val="24"/>
          <w:szCs w:val="21"/>
        </w:rPr>
        <w:t>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年年度报告全文及摘要、</w:t>
      </w:r>
      <w:r w:rsidRPr="00CD643B">
        <w:rPr>
          <w:rFonts w:ascii="Times New Roman" w:hAnsi="Times New Roman" w:hint="eastAsia"/>
          <w:sz w:val="24"/>
          <w:szCs w:val="21"/>
        </w:rPr>
        <w:t>H</w:t>
      </w:r>
      <w:r w:rsidRPr="00CD643B">
        <w:rPr>
          <w:rFonts w:ascii="Times New Roman" w:hAnsi="Times New Roman" w:hint="eastAsia"/>
          <w:sz w:val="24"/>
          <w:szCs w:val="21"/>
        </w:rPr>
        <w:t>股业绩公告</w:t>
      </w:r>
      <w:r w:rsidR="000043EF">
        <w:rPr>
          <w:rFonts w:ascii="Times New Roman" w:hAnsi="Times New Roman" w:hint="eastAsia"/>
          <w:sz w:val="24"/>
          <w:szCs w:val="21"/>
        </w:rPr>
        <w:t>》</w:t>
      </w:r>
    </w:p>
    <w:p w14:paraId="5E162F7E" w14:textId="3BCCD27D"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公司监事会根据《上海证券交易所股票上市规则》、《香港</w:t>
      </w:r>
      <w:r w:rsidR="00E677C1">
        <w:rPr>
          <w:rFonts w:ascii="Times New Roman" w:hAnsi="Times New Roman" w:hint="eastAsia"/>
          <w:sz w:val="24"/>
          <w:szCs w:val="21"/>
        </w:rPr>
        <w:t>联合交易所有限公司证券</w:t>
      </w:r>
      <w:r w:rsidRPr="00CD643B">
        <w:rPr>
          <w:rFonts w:ascii="Times New Roman" w:hAnsi="Times New Roman" w:hint="eastAsia"/>
          <w:sz w:val="24"/>
          <w:szCs w:val="21"/>
        </w:rPr>
        <w:t>上市规则》以及</w:t>
      </w:r>
      <w:r w:rsidR="000043EF" w:rsidRPr="00CD643B">
        <w:rPr>
          <w:rFonts w:ascii="Times New Roman" w:hAnsi="Times New Roman" w:hint="eastAsia"/>
          <w:sz w:val="24"/>
          <w:szCs w:val="21"/>
        </w:rPr>
        <w:t>上海证券交易所</w:t>
      </w:r>
      <w:r w:rsidRPr="00CD643B">
        <w:rPr>
          <w:rFonts w:ascii="Times New Roman" w:hAnsi="Times New Roman" w:hint="eastAsia"/>
          <w:sz w:val="24"/>
          <w:szCs w:val="21"/>
        </w:rPr>
        <w:t>《关于做好上市公司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年年度报告披露工作的通知》的规定，对董事会编制的公司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年年度报告及摘要进行了认真审核，与会全体监事一致认为：</w:t>
      </w:r>
    </w:p>
    <w:p w14:paraId="1428DB81"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w:t>
      </w:r>
      <w:r w:rsidRPr="00CD643B">
        <w:rPr>
          <w:rFonts w:ascii="Times New Roman" w:hAnsi="Times New Roman" w:hint="eastAsia"/>
          <w:sz w:val="24"/>
          <w:szCs w:val="21"/>
        </w:rPr>
        <w:t>1</w:t>
      </w:r>
      <w:r w:rsidRPr="00CD643B">
        <w:rPr>
          <w:rFonts w:ascii="Times New Roman" w:hAnsi="Times New Roman" w:hint="eastAsia"/>
          <w:sz w:val="24"/>
          <w:szCs w:val="21"/>
        </w:rPr>
        <w:t>）公司年度报告的编制和审议程序符合法律、法规、</w:t>
      </w:r>
      <w:r w:rsidR="000043EF">
        <w:rPr>
          <w:rFonts w:ascii="Times New Roman" w:hAnsi="Times New Roman" w:hint="eastAsia"/>
          <w:sz w:val="24"/>
          <w:szCs w:val="21"/>
        </w:rPr>
        <w:t>《</w:t>
      </w:r>
      <w:r w:rsidRPr="00CD643B">
        <w:rPr>
          <w:rFonts w:ascii="Times New Roman" w:hAnsi="Times New Roman" w:hint="eastAsia"/>
          <w:sz w:val="24"/>
          <w:szCs w:val="21"/>
        </w:rPr>
        <w:t>公司章程</w:t>
      </w:r>
      <w:r w:rsidR="000043EF">
        <w:rPr>
          <w:rFonts w:ascii="Times New Roman" w:hAnsi="Times New Roman" w:hint="eastAsia"/>
          <w:sz w:val="24"/>
          <w:szCs w:val="21"/>
        </w:rPr>
        <w:t>》</w:t>
      </w:r>
      <w:r w:rsidRPr="00CD643B">
        <w:rPr>
          <w:rFonts w:ascii="Times New Roman" w:hAnsi="Times New Roman" w:hint="eastAsia"/>
          <w:sz w:val="24"/>
          <w:szCs w:val="21"/>
        </w:rPr>
        <w:t>、公司内部管理制度的各项规定；</w:t>
      </w:r>
    </w:p>
    <w:p w14:paraId="7E799876"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w:t>
      </w:r>
      <w:r w:rsidRPr="00CD643B">
        <w:rPr>
          <w:rFonts w:ascii="Times New Roman" w:hAnsi="Times New Roman" w:hint="eastAsia"/>
          <w:sz w:val="24"/>
          <w:szCs w:val="21"/>
        </w:rPr>
        <w:t>2</w:t>
      </w:r>
      <w:r w:rsidRPr="00CD643B">
        <w:rPr>
          <w:rFonts w:ascii="Times New Roman" w:hAnsi="Times New Roman" w:hint="eastAsia"/>
          <w:sz w:val="24"/>
          <w:szCs w:val="21"/>
        </w:rPr>
        <w:t>）公司年度报告的内容和格式符合中国</w:t>
      </w:r>
      <w:r w:rsidR="000043EF">
        <w:rPr>
          <w:rFonts w:ascii="Times New Roman" w:hAnsi="Times New Roman" w:hint="eastAsia"/>
          <w:sz w:val="24"/>
          <w:szCs w:val="21"/>
        </w:rPr>
        <w:t>证券监督管理委员会</w:t>
      </w:r>
      <w:r w:rsidRPr="00CD643B">
        <w:rPr>
          <w:rFonts w:ascii="Times New Roman" w:hAnsi="Times New Roman" w:hint="eastAsia"/>
          <w:sz w:val="24"/>
          <w:szCs w:val="21"/>
        </w:rPr>
        <w:t>和</w:t>
      </w:r>
      <w:r w:rsidR="000043EF" w:rsidRPr="000043EF">
        <w:rPr>
          <w:rFonts w:ascii="Times New Roman" w:hAnsi="Times New Roman" w:hint="eastAsia"/>
          <w:sz w:val="24"/>
          <w:szCs w:val="21"/>
        </w:rPr>
        <w:t>上海证券交易所</w:t>
      </w:r>
      <w:r w:rsidRPr="00CD643B">
        <w:rPr>
          <w:rFonts w:ascii="Times New Roman" w:hAnsi="Times New Roman" w:hint="eastAsia"/>
          <w:sz w:val="24"/>
          <w:szCs w:val="21"/>
        </w:rPr>
        <w:t>的各项规定，所包含的信息能从各个方面真实地反映出公司</w:t>
      </w:r>
      <w:r w:rsidR="000043EF">
        <w:rPr>
          <w:rFonts w:ascii="Times New Roman" w:hAnsi="Times New Roman" w:hint="eastAsia"/>
          <w:sz w:val="24"/>
          <w:szCs w:val="21"/>
        </w:rPr>
        <w:t>本</w:t>
      </w:r>
      <w:r w:rsidRPr="00CD643B">
        <w:rPr>
          <w:rFonts w:ascii="Times New Roman" w:hAnsi="Times New Roman" w:hint="eastAsia"/>
          <w:sz w:val="24"/>
          <w:szCs w:val="21"/>
        </w:rPr>
        <w:t>年度的经营管理和财务状况等事项；</w:t>
      </w:r>
    </w:p>
    <w:p w14:paraId="19DAD457"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w:t>
      </w:r>
      <w:r w:rsidRPr="00CD643B">
        <w:rPr>
          <w:rFonts w:ascii="Times New Roman" w:hAnsi="Times New Roman" w:hint="eastAsia"/>
          <w:sz w:val="24"/>
          <w:szCs w:val="21"/>
        </w:rPr>
        <w:t>3</w:t>
      </w:r>
      <w:r w:rsidRPr="00CD643B">
        <w:rPr>
          <w:rFonts w:ascii="Times New Roman" w:hAnsi="Times New Roman" w:hint="eastAsia"/>
          <w:sz w:val="24"/>
          <w:szCs w:val="21"/>
        </w:rPr>
        <w:t>）在提出本意见前，未发现参与年度报告编制和审议的人员有违反保密</w:t>
      </w:r>
      <w:r w:rsidRPr="00CD643B">
        <w:rPr>
          <w:rFonts w:ascii="Times New Roman" w:hAnsi="Times New Roman" w:hint="eastAsia"/>
          <w:sz w:val="24"/>
          <w:szCs w:val="21"/>
        </w:rPr>
        <w:lastRenderedPageBreak/>
        <w:t>规定的行为。</w:t>
      </w:r>
    </w:p>
    <w:p w14:paraId="7B10CF9D"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本议案的有效表决</w:t>
      </w:r>
      <w:r w:rsidRPr="00CD643B">
        <w:rPr>
          <w:rFonts w:ascii="Times New Roman" w:hAnsi="Times New Roman" w:hint="eastAsia"/>
          <w:sz w:val="24"/>
          <w:szCs w:val="21"/>
        </w:rPr>
        <w:t>3</w:t>
      </w:r>
      <w:r w:rsidRPr="00CD643B">
        <w:rPr>
          <w:rFonts w:ascii="Times New Roman" w:hAnsi="Times New Roman" w:hint="eastAsia"/>
          <w:sz w:val="24"/>
          <w:szCs w:val="21"/>
        </w:rPr>
        <w:t>票。同意</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0</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4EF9BB36" w14:textId="7B4111AF"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3</w:t>
      </w:r>
      <w:r w:rsidRPr="00CD643B">
        <w:rPr>
          <w:rFonts w:ascii="Times New Roman" w:hAnsi="Times New Roman" w:hint="eastAsia"/>
          <w:sz w:val="24"/>
          <w:szCs w:val="21"/>
        </w:rPr>
        <w:t>、审议通过</w:t>
      </w:r>
      <w:r w:rsidR="000043EF">
        <w:rPr>
          <w:rFonts w:ascii="Times New Roman" w:hAnsi="Times New Roman" w:hint="eastAsia"/>
          <w:sz w:val="24"/>
          <w:szCs w:val="21"/>
        </w:rPr>
        <w:t>《</w:t>
      </w:r>
      <w:r w:rsidRPr="00CD643B">
        <w:rPr>
          <w:rFonts w:ascii="Times New Roman" w:hAnsi="Times New Roman" w:hint="eastAsia"/>
          <w:sz w:val="24"/>
          <w:szCs w:val="21"/>
        </w:rPr>
        <w:t>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年度经审计的财务报告</w:t>
      </w:r>
      <w:r w:rsidR="000043EF">
        <w:rPr>
          <w:rFonts w:ascii="Times New Roman" w:hAnsi="Times New Roman" w:hint="eastAsia"/>
          <w:sz w:val="24"/>
          <w:szCs w:val="21"/>
        </w:rPr>
        <w:t>》</w:t>
      </w:r>
    </w:p>
    <w:p w14:paraId="5D8FE626"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本议案的有效表决</w:t>
      </w:r>
      <w:r w:rsidRPr="00CD643B">
        <w:rPr>
          <w:rFonts w:ascii="Times New Roman" w:hAnsi="Times New Roman" w:hint="eastAsia"/>
          <w:sz w:val="24"/>
          <w:szCs w:val="21"/>
        </w:rPr>
        <w:t>3</w:t>
      </w:r>
      <w:r w:rsidRPr="00CD643B">
        <w:rPr>
          <w:rFonts w:ascii="Times New Roman" w:hAnsi="Times New Roman" w:hint="eastAsia"/>
          <w:sz w:val="24"/>
          <w:szCs w:val="21"/>
        </w:rPr>
        <w:t>票。同意</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0</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747D3058" w14:textId="45CF1CB8"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4</w:t>
      </w:r>
      <w:r w:rsidRPr="00CD643B">
        <w:rPr>
          <w:rFonts w:ascii="Times New Roman" w:hAnsi="Times New Roman" w:hint="eastAsia"/>
          <w:sz w:val="24"/>
          <w:szCs w:val="21"/>
        </w:rPr>
        <w:t>、审议通过</w:t>
      </w:r>
      <w:r w:rsidR="000043EF">
        <w:rPr>
          <w:rFonts w:ascii="Times New Roman" w:hAnsi="Times New Roman" w:hint="eastAsia"/>
          <w:sz w:val="24"/>
          <w:szCs w:val="21"/>
        </w:rPr>
        <w:t>《</w:t>
      </w:r>
      <w:r w:rsidRPr="00CD643B">
        <w:rPr>
          <w:rFonts w:ascii="Times New Roman" w:hAnsi="Times New Roman" w:hint="eastAsia"/>
          <w:sz w:val="24"/>
          <w:szCs w:val="21"/>
        </w:rPr>
        <w:t>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年度内部控制评价报告</w:t>
      </w:r>
      <w:r w:rsidR="000043EF">
        <w:rPr>
          <w:rFonts w:ascii="Times New Roman" w:hAnsi="Times New Roman" w:hint="eastAsia"/>
          <w:sz w:val="24"/>
          <w:szCs w:val="21"/>
        </w:rPr>
        <w:t>》</w:t>
      </w:r>
    </w:p>
    <w:p w14:paraId="01B4996F"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086ED560" w14:textId="11F6BC78"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5</w:t>
      </w:r>
      <w:r w:rsidRPr="00CD643B">
        <w:rPr>
          <w:rFonts w:ascii="Times New Roman" w:hAnsi="Times New Roman" w:hint="eastAsia"/>
          <w:sz w:val="24"/>
          <w:szCs w:val="21"/>
        </w:rPr>
        <w:t>、审议通过</w:t>
      </w:r>
      <w:r w:rsidR="000043EF">
        <w:rPr>
          <w:rFonts w:ascii="Times New Roman" w:hAnsi="Times New Roman" w:hint="eastAsia"/>
          <w:sz w:val="24"/>
          <w:szCs w:val="21"/>
        </w:rPr>
        <w:t>《</w:t>
      </w:r>
      <w:r w:rsidRPr="00CD643B">
        <w:rPr>
          <w:rFonts w:ascii="Times New Roman" w:hAnsi="Times New Roman" w:hint="eastAsia"/>
          <w:sz w:val="24"/>
          <w:szCs w:val="21"/>
        </w:rPr>
        <w:t>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年度财务报告内部控制审计报告</w:t>
      </w:r>
      <w:r w:rsidR="000043EF">
        <w:rPr>
          <w:rFonts w:ascii="Times New Roman" w:hAnsi="Times New Roman" w:hint="eastAsia"/>
          <w:sz w:val="24"/>
          <w:szCs w:val="21"/>
        </w:rPr>
        <w:t>》</w:t>
      </w:r>
    </w:p>
    <w:p w14:paraId="1EFC7123"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558D0B18" w14:textId="0A55D77B"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6</w:t>
      </w:r>
      <w:r w:rsidRPr="00CD643B">
        <w:rPr>
          <w:rFonts w:ascii="Times New Roman" w:hAnsi="Times New Roman" w:hint="eastAsia"/>
          <w:sz w:val="24"/>
          <w:szCs w:val="21"/>
        </w:rPr>
        <w:t>、审议通过</w:t>
      </w:r>
      <w:r w:rsidR="000043EF">
        <w:rPr>
          <w:rFonts w:ascii="Times New Roman" w:hAnsi="Times New Roman" w:hint="eastAsia"/>
          <w:sz w:val="24"/>
          <w:szCs w:val="21"/>
        </w:rPr>
        <w:t>《</w:t>
      </w:r>
      <w:r w:rsidRPr="00CD643B">
        <w:rPr>
          <w:rFonts w:ascii="Times New Roman" w:hAnsi="Times New Roman" w:hint="eastAsia"/>
          <w:sz w:val="24"/>
          <w:szCs w:val="21"/>
        </w:rPr>
        <w:t>公司</w:t>
      </w:r>
      <w:r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Pr="00CD643B">
        <w:rPr>
          <w:rFonts w:ascii="Times New Roman" w:hAnsi="Times New Roman" w:hint="eastAsia"/>
          <w:sz w:val="24"/>
          <w:szCs w:val="21"/>
        </w:rPr>
        <w:t>年度社会责任报告</w:t>
      </w:r>
      <w:r w:rsidR="000043EF">
        <w:rPr>
          <w:rFonts w:ascii="Times New Roman" w:hAnsi="Times New Roman" w:hint="eastAsia"/>
          <w:sz w:val="24"/>
          <w:szCs w:val="21"/>
        </w:rPr>
        <w:t>》</w:t>
      </w:r>
    </w:p>
    <w:p w14:paraId="1EEF7BF0" w14:textId="77777777" w:rsid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64726AAC" w14:textId="7D9FDC42" w:rsidR="008403A8" w:rsidRDefault="00F23678" w:rsidP="008403A8">
      <w:pPr>
        <w:spacing w:line="500" w:lineRule="exact"/>
        <w:ind w:firstLineChars="202" w:firstLine="485"/>
        <w:rPr>
          <w:rFonts w:ascii="Times New Roman" w:hAnsi="Times New Roman"/>
          <w:sz w:val="24"/>
          <w:szCs w:val="21"/>
        </w:rPr>
      </w:pPr>
      <w:bookmarkStart w:id="1" w:name="_Hlk130924935"/>
      <w:r>
        <w:rPr>
          <w:rFonts w:ascii="Times New Roman" w:hAnsi="Times New Roman" w:hint="eastAsia"/>
          <w:sz w:val="24"/>
          <w:szCs w:val="21"/>
        </w:rPr>
        <w:t>7</w:t>
      </w:r>
      <w:r>
        <w:rPr>
          <w:rFonts w:ascii="Times New Roman" w:hAnsi="Times New Roman" w:hint="eastAsia"/>
          <w:sz w:val="24"/>
          <w:szCs w:val="21"/>
        </w:rPr>
        <w:t>、</w:t>
      </w:r>
      <w:r w:rsidR="008403A8" w:rsidRPr="00330325">
        <w:rPr>
          <w:rFonts w:ascii="Times New Roman" w:hAnsi="Times New Roman" w:hint="eastAsia"/>
          <w:sz w:val="24"/>
          <w:szCs w:val="21"/>
        </w:rPr>
        <w:t>审议</w:t>
      </w:r>
      <w:r w:rsidR="008403A8">
        <w:rPr>
          <w:rFonts w:ascii="Times New Roman" w:hAnsi="Times New Roman" w:hint="eastAsia"/>
          <w:sz w:val="24"/>
          <w:szCs w:val="21"/>
        </w:rPr>
        <w:t>通过《</w:t>
      </w:r>
      <w:r w:rsidR="008403A8" w:rsidRPr="00330325">
        <w:rPr>
          <w:rFonts w:ascii="Times New Roman" w:hAnsi="Times New Roman" w:hint="eastAsia"/>
          <w:sz w:val="24"/>
          <w:szCs w:val="21"/>
        </w:rPr>
        <w:t>关于公司</w:t>
      </w:r>
      <w:r w:rsidR="008403A8" w:rsidRPr="00330325">
        <w:rPr>
          <w:rFonts w:ascii="Times New Roman" w:hAnsi="Times New Roman" w:hint="eastAsia"/>
          <w:sz w:val="24"/>
          <w:szCs w:val="21"/>
        </w:rPr>
        <w:t>202</w:t>
      </w:r>
      <w:r w:rsidR="00852736">
        <w:rPr>
          <w:rFonts w:ascii="Times New Roman" w:hAnsi="Times New Roman" w:hint="eastAsia"/>
          <w:sz w:val="24"/>
          <w:szCs w:val="21"/>
        </w:rPr>
        <w:t>3</w:t>
      </w:r>
      <w:r w:rsidR="008403A8">
        <w:rPr>
          <w:rFonts w:ascii="Times New Roman" w:hAnsi="Times New Roman" w:hint="eastAsia"/>
          <w:sz w:val="24"/>
          <w:szCs w:val="21"/>
        </w:rPr>
        <w:t>年度募集资金存放与使用情况内部审计报告的议案》</w:t>
      </w:r>
    </w:p>
    <w:p w14:paraId="14732313" w14:textId="77777777" w:rsidR="00F23678" w:rsidRDefault="00F23678" w:rsidP="00F23678">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20155A88" w14:textId="223AFCE8" w:rsidR="008403A8" w:rsidRPr="00330325" w:rsidRDefault="00F23678" w:rsidP="008403A8">
      <w:pPr>
        <w:spacing w:line="500" w:lineRule="exact"/>
        <w:ind w:firstLineChars="202" w:firstLine="485"/>
        <w:rPr>
          <w:rFonts w:ascii="Times New Roman" w:hAnsi="Times New Roman"/>
          <w:sz w:val="24"/>
          <w:szCs w:val="21"/>
        </w:rPr>
      </w:pPr>
      <w:r>
        <w:rPr>
          <w:rFonts w:ascii="Times New Roman" w:hAnsi="Times New Roman" w:hint="eastAsia"/>
          <w:sz w:val="24"/>
          <w:szCs w:val="21"/>
        </w:rPr>
        <w:t>8</w:t>
      </w:r>
      <w:r>
        <w:rPr>
          <w:rFonts w:ascii="Times New Roman" w:hAnsi="Times New Roman" w:hint="eastAsia"/>
          <w:sz w:val="24"/>
          <w:szCs w:val="21"/>
        </w:rPr>
        <w:t>、</w:t>
      </w:r>
      <w:r w:rsidR="008403A8" w:rsidRPr="00330325">
        <w:rPr>
          <w:rFonts w:ascii="Times New Roman" w:hAnsi="Times New Roman" w:hint="eastAsia"/>
          <w:sz w:val="24"/>
          <w:szCs w:val="21"/>
        </w:rPr>
        <w:t>审议通过《关于</w:t>
      </w:r>
      <w:r w:rsidR="008403A8">
        <w:rPr>
          <w:rFonts w:ascii="Times New Roman" w:hAnsi="Times New Roman" w:hint="eastAsia"/>
          <w:sz w:val="24"/>
          <w:szCs w:val="21"/>
        </w:rPr>
        <w:t>202</w:t>
      </w:r>
      <w:r w:rsidR="00852736">
        <w:rPr>
          <w:rFonts w:ascii="Times New Roman" w:hAnsi="Times New Roman" w:hint="eastAsia"/>
          <w:sz w:val="24"/>
          <w:szCs w:val="21"/>
        </w:rPr>
        <w:t>3</w:t>
      </w:r>
      <w:r w:rsidR="008403A8">
        <w:rPr>
          <w:rFonts w:ascii="Times New Roman" w:hAnsi="Times New Roman" w:hint="eastAsia"/>
          <w:sz w:val="24"/>
          <w:szCs w:val="21"/>
        </w:rPr>
        <w:t>年度募集资金存放与使用情况的专项报告的议案》</w:t>
      </w:r>
    </w:p>
    <w:p w14:paraId="6E3EE9F2" w14:textId="7CD1BD12" w:rsidR="00396221" w:rsidRPr="00330325" w:rsidRDefault="008403A8" w:rsidP="008403A8">
      <w:pPr>
        <w:spacing w:line="500" w:lineRule="exact"/>
        <w:ind w:firstLineChars="202" w:firstLine="485"/>
        <w:rPr>
          <w:rFonts w:ascii="Times New Roman" w:hAnsi="Times New Roman"/>
          <w:sz w:val="24"/>
          <w:szCs w:val="21"/>
        </w:rPr>
      </w:pPr>
      <w:r w:rsidRPr="00330325">
        <w:rPr>
          <w:rFonts w:ascii="Times New Roman" w:hAnsi="Times New Roman" w:hint="eastAsia"/>
          <w:sz w:val="24"/>
          <w:szCs w:val="21"/>
        </w:rPr>
        <w:t>监事会经审议认为，公司</w:t>
      </w:r>
      <w:r>
        <w:rPr>
          <w:rFonts w:ascii="Times New Roman" w:hAnsi="Times New Roman" w:hint="eastAsia"/>
          <w:sz w:val="24"/>
          <w:szCs w:val="21"/>
        </w:rPr>
        <w:t>202</w:t>
      </w:r>
      <w:r w:rsidR="00852736">
        <w:rPr>
          <w:rFonts w:ascii="Times New Roman" w:hAnsi="Times New Roman" w:hint="eastAsia"/>
          <w:sz w:val="24"/>
          <w:szCs w:val="21"/>
        </w:rPr>
        <w:t>3</w:t>
      </w:r>
      <w:r w:rsidRPr="00330325">
        <w:rPr>
          <w:rFonts w:ascii="Times New Roman" w:hAnsi="Times New Roman" w:hint="eastAsia"/>
          <w:sz w:val="24"/>
          <w:szCs w:val="21"/>
        </w:rPr>
        <w:t>年度募集资金存放与使用严格按照相关法律法规的要求进行，不存在违规使用募集资金之情形，也不存在改变和变相改变募集资金投向及损害股东利益之情形。</w:t>
      </w:r>
    </w:p>
    <w:p w14:paraId="7EA1E13F" w14:textId="77777777" w:rsidR="00F23678" w:rsidRDefault="00F23678" w:rsidP="00F23678">
      <w:pPr>
        <w:spacing w:line="500" w:lineRule="exact"/>
        <w:ind w:firstLineChars="202" w:firstLine="485"/>
        <w:rPr>
          <w:rFonts w:ascii="Times New Roman" w:hAnsi="Times New Roman"/>
          <w:sz w:val="24"/>
          <w:szCs w:val="21"/>
        </w:rPr>
      </w:pPr>
      <w:r w:rsidRPr="00330325">
        <w:rPr>
          <w:rFonts w:ascii="Times New Roman" w:hAnsi="Times New Roman" w:hint="eastAsia"/>
          <w:sz w:val="24"/>
          <w:szCs w:val="21"/>
        </w:rPr>
        <w:t>本议案的有效表决</w:t>
      </w:r>
      <w:r w:rsidRPr="00330325">
        <w:rPr>
          <w:rFonts w:ascii="Times New Roman" w:hAnsi="Times New Roman" w:hint="eastAsia"/>
          <w:sz w:val="24"/>
          <w:szCs w:val="21"/>
        </w:rPr>
        <w:t>3</w:t>
      </w:r>
      <w:r w:rsidRPr="00330325">
        <w:rPr>
          <w:rFonts w:ascii="Times New Roman" w:hAnsi="Times New Roman" w:hint="eastAsia"/>
          <w:sz w:val="24"/>
          <w:szCs w:val="21"/>
        </w:rPr>
        <w:t>票。同意</w:t>
      </w:r>
      <w:r w:rsidRPr="00330325">
        <w:rPr>
          <w:rFonts w:ascii="Times New Roman" w:hAnsi="Times New Roman" w:hint="eastAsia"/>
          <w:sz w:val="24"/>
          <w:szCs w:val="21"/>
        </w:rPr>
        <w:t>3</w:t>
      </w:r>
      <w:r w:rsidRPr="00330325">
        <w:rPr>
          <w:rFonts w:ascii="Times New Roman" w:hAnsi="Times New Roman" w:hint="eastAsia"/>
          <w:sz w:val="24"/>
          <w:szCs w:val="21"/>
        </w:rPr>
        <w:t>票，反对</w:t>
      </w:r>
      <w:r w:rsidRPr="00330325">
        <w:rPr>
          <w:rFonts w:ascii="Times New Roman" w:hAnsi="Times New Roman" w:hint="eastAsia"/>
          <w:sz w:val="24"/>
          <w:szCs w:val="21"/>
        </w:rPr>
        <w:t>0</w:t>
      </w:r>
      <w:r w:rsidRPr="00330325">
        <w:rPr>
          <w:rFonts w:ascii="Times New Roman" w:hAnsi="Times New Roman" w:hint="eastAsia"/>
          <w:sz w:val="24"/>
          <w:szCs w:val="21"/>
        </w:rPr>
        <w:t>票，弃权</w:t>
      </w:r>
      <w:r w:rsidRPr="00330325">
        <w:rPr>
          <w:rFonts w:ascii="Times New Roman" w:hAnsi="Times New Roman" w:hint="eastAsia"/>
          <w:sz w:val="24"/>
          <w:szCs w:val="21"/>
        </w:rPr>
        <w:t>0</w:t>
      </w:r>
      <w:r w:rsidRPr="00330325">
        <w:rPr>
          <w:rFonts w:ascii="Times New Roman" w:hAnsi="Times New Roman" w:hint="eastAsia"/>
          <w:sz w:val="24"/>
          <w:szCs w:val="21"/>
        </w:rPr>
        <w:t>票。</w:t>
      </w:r>
      <w:bookmarkEnd w:id="1"/>
    </w:p>
    <w:p w14:paraId="234B234D" w14:textId="1D323FCB" w:rsidR="00CD643B" w:rsidRPr="00CD643B" w:rsidRDefault="00F23678" w:rsidP="009A4280">
      <w:pPr>
        <w:spacing w:line="500" w:lineRule="exact"/>
        <w:ind w:firstLineChars="202" w:firstLine="485"/>
        <w:rPr>
          <w:rFonts w:ascii="Times New Roman" w:hAnsi="Times New Roman"/>
          <w:sz w:val="24"/>
          <w:szCs w:val="21"/>
        </w:rPr>
      </w:pPr>
      <w:r>
        <w:rPr>
          <w:rFonts w:ascii="Times New Roman" w:hAnsi="Times New Roman" w:hint="eastAsia"/>
          <w:sz w:val="24"/>
          <w:szCs w:val="21"/>
        </w:rPr>
        <w:t>9</w:t>
      </w:r>
      <w:r w:rsidR="00CD643B" w:rsidRPr="00CD643B">
        <w:rPr>
          <w:rFonts w:ascii="Times New Roman" w:hAnsi="Times New Roman" w:hint="eastAsia"/>
          <w:sz w:val="24"/>
          <w:szCs w:val="21"/>
        </w:rPr>
        <w:t>、审议通过</w:t>
      </w:r>
      <w:r w:rsidR="000043EF">
        <w:rPr>
          <w:rFonts w:ascii="Times New Roman" w:hAnsi="Times New Roman" w:hint="eastAsia"/>
          <w:sz w:val="24"/>
          <w:szCs w:val="21"/>
        </w:rPr>
        <w:t>《</w:t>
      </w:r>
      <w:r w:rsidR="00CD643B" w:rsidRPr="00CD643B">
        <w:rPr>
          <w:rFonts w:ascii="Times New Roman" w:hAnsi="Times New Roman" w:hint="eastAsia"/>
          <w:sz w:val="24"/>
          <w:szCs w:val="21"/>
        </w:rPr>
        <w:t>公司</w:t>
      </w:r>
      <w:r w:rsidR="00CD643B"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00CD643B" w:rsidRPr="00CD643B">
        <w:rPr>
          <w:rFonts w:ascii="Times New Roman" w:hAnsi="Times New Roman" w:hint="eastAsia"/>
          <w:sz w:val="24"/>
          <w:szCs w:val="21"/>
        </w:rPr>
        <w:t>年度不进行利润分配的</w:t>
      </w:r>
      <w:r w:rsidR="006057A7">
        <w:rPr>
          <w:rFonts w:ascii="Times New Roman" w:hAnsi="Times New Roman" w:hint="eastAsia"/>
          <w:sz w:val="24"/>
          <w:szCs w:val="21"/>
        </w:rPr>
        <w:t>预</w:t>
      </w:r>
      <w:r w:rsidR="00CD643B" w:rsidRPr="00CD643B">
        <w:rPr>
          <w:rFonts w:ascii="Times New Roman" w:hAnsi="Times New Roman" w:hint="eastAsia"/>
          <w:sz w:val="24"/>
          <w:szCs w:val="21"/>
        </w:rPr>
        <w:t>案</w:t>
      </w:r>
      <w:r w:rsidR="000043EF">
        <w:rPr>
          <w:rFonts w:ascii="Times New Roman" w:hAnsi="Times New Roman" w:hint="eastAsia"/>
          <w:sz w:val="24"/>
          <w:szCs w:val="21"/>
        </w:rPr>
        <w:t>》</w:t>
      </w:r>
    </w:p>
    <w:p w14:paraId="14960CBA" w14:textId="77777777" w:rsidR="00CD643B" w:rsidRPr="00CD643B" w:rsidRDefault="00CD643B" w:rsidP="009A4280">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5B73078C" w14:textId="6AA2C496" w:rsidR="00CD643B" w:rsidRDefault="00F23678" w:rsidP="009A4280">
      <w:pPr>
        <w:spacing w:line="500" w:lineRule="exact"/>
        <w:ind w:firstLineChars="202" w:firstLine="485"/>
        <w:rPr>
          <w:rFonts w:ascii="Times New Roman" w:hAnsi="Times New Roman"/>
          <w:sz w:val="24"/>
          <w:szCs w:val="21"/>
        </w:rPr>
      </w:pPr>
      <w:r>
        <w:rPr>
          <w:rFonts w:ascii="Times New Roman" w:hAnsi="Times New Roman" w:hint="eastAsia"/>
          <w:sz w:val="24"/>
          <w:szCs w:val="21"/>
        </w:rPr>
        <w:t>10</w:t>
      </w:r>
      <w:r w:rsidR="00CD643B" w:rsidRPr="00CD643B">
        <w:rPr>
          <w:rFonts w:ascii="Times New Roman" w:hAnsi="Times New Roman" w:hint="eastAsia"/>
          <w:sz w:val="24"/>
          <w:szCs w:val="21"/>
        </w:rPr>
        <w:t>、审议通过</w:t>
      </w:r>
      <w:r w:rsidR="000043EF">
        <w:rPr>
          <w:rFonts w:ascii="Times New Roman" w:hAnsi="Times New Roman" w:hint="eastAsia"/>
          <w:sz w:val="24"/>
          <w:szCs w:val="21"/>
        </w:rPr>
        <w:t>《</w:t>
      </w:r>
      <w:r w:rsidR="00CD643B" w:rsidRPr="00CD643B">
        <w:rPr>
          <w:rFonts w:ascii="Times New Roman" w:hAnsi="Times New Roman" w:hint="eastAsia"/>
          <w:sz w:val="24"/>
          <w:szCs w:val="21"/>
        </w:rPr>
        <w:t>公司</w:t>
      </w:r>
      <w:r w:rsidR="00CD643B" w:rsidRPr="00CD643B">
        <w:rPr>
          <w:rFonts w:ascii="Times New Roman" w:hAnsi="Times New Roman" w:hint="eastAsia"/>
          <w:sz w:val="24"/>
          <w:szCs w:val="21"/>
        </w:rPr>
        <w:t>20</w:t>
      </w:r>
      <w:r w:rsidR="009A4280">
        <w:rPr>
          <w:rFonts w:ascii="Times New Roman" w:hAnsi="Times New Roman" w:hint="eastAsia"/>
          <w:sz w:val="24"/>
          <w:szCs w:val="21"/>
        </w:rPr>
        <w:t>2</w:t>
      </w:r>
      <w:r w:rsidR="00852736">
        <w:rPr>
          <w:rFonts w:ascii="Times New Roman" w:hAnsi="Times New Roman" w:hint="eastAsia"/>
          <w:sz w:val="24"/>
          <w:szCs w:val="21"/>
        </w:rPr>
        <w:t>3</w:t>
      </w:r>
      <w:r w:rsidR="00CD643B" w:rsidRPr="00CD643B">
        <w:rPr>
          <w:rFonts w:ascii="Times New Roman" w:hAnsi="Times New Roman" w:hint="eastAsia"/>
          <w:sz w:val="24"/>
          <w:szCs w:val="21"/>
        </w:rPr>
        <w:t>年度计提减值准备的议案</w:t>
      </w:r>
      <w:r w:rsidR="000043EF">
        <w:rPr>
          <w:rFonts w:ascii="Times New Roman" w:hAnsi="Times New Roman" w:hint="eastAsia"/>
          <w:sz w:val="24"/>
          <w:szCs w:val="21"/>
        </w:rPr>
        <w:t>》</w:t>
      </w:r>
    </w:p>
    <w:p w14:paraId="66F566BD" w14:textId="77777777" w:rsidR="00330325" w:rsidRPr="00CD643B" w:rsidRDefault="00330325" w:rsidP="00330325">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经审查，监事会未发现计提资产减值准备存在违反相关会计制度或规定的情形；未发现董事会在审议该项议案过程中存在违反法律、法规、</w:t>
      </w:r>
      <w:r w:rsidR="000043EF">
        <w:rPr>
          <w:rFonts w:ascii="Times New Roman" w:hAnsi="Times New Roman" w:hint="eastAsia"/>
          <w:sz w:val="24"/>
          <w:szCs w:val="21"/>
        </w:rPr>
        <w:t>《</w:t>
      </w:r>
      <w:r w:rsidRPr="00CD643B">
        <w:rPr>
          <w:rFonts w:ascii="Times New Roman" w:hAnsi="Times New Roman" w:hint="eastAsia"/>
          <w:sz w:val="24"/>
          <w:szCs w:val="21"/>
        </w:rPr>
        <w:t>公司章程</w:t>
      </w:r>
      <w:r w:rsidR="000043EF">
        <w:rPr>
          <w:rFonts w:ascii="Times New Roman" w:hAnsi="Times New Roman" w:hint="eastAsia"/>
          <w:sz w:val="24"/>
          <w:szCs w:val="21"/>
        </w:rPr>
        <w:t>》</w:t>
      </w:r>
      <w:r w:rsidRPr="00CD643B">
        <w:rPr>
          <w:rFonts w:ascii="Times New Roman" w:hAnsi="Times New Roman" w:hint="eastAsia"/>
          <w:sz w:val="24"/>
          <w:szCs w:val="21"/>
        </w:rPr>
        <w:t>或公司内部管理制度等相关规定的情形。</w:t>
      </w:r>
    </w:p>
    <w:p w14:paraId="6F735B8A" w14:textId="77777777" w:rsidR="00330325" w:rsidRDefault="00330325" w:rsidP="00330325">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p w14:paraId="378BB924" w14:textId="59876CC7" w:rsidR="00A35EA0" w:rsidRDefault="00055C9A" w:rsidP="006057A7">
      <w:pPr>
        <w:spacing w:line="500" w:lineRule="exact"/>
        <w:ind w:firstLineChars="202" w:firstLine="485"/>
        <w:rPr>
          <w:rFonts w:ascii="Times New Roman" w:hAnsi="Times New Roman"/>
          <w:sz w:val="24"/>
          <w:szCs w:val="21"/>
        </w:rPr>
      </w:pPr>
      <w:r>
        <w:rPr>
          <w:rFonts w:ascii="Times New Roman" w:hAnsi="Times New Roman" w:hint="eastAsia"/>
          <w:sz w:val="24"/>
          <w:szCs w:val="21"/>
        </w:rPr>
        <w:t>11</w:t>
      </w:r>
      <w:r>
        <w:rPr>
          <w:rFonts w:ascii="Times New Roman" w:hAnsi="Times New Roman" w:hint="eastAsia"/>
          <w:sz w:val="24"/>
          <w:szCs w:val="21"/>
        </w:rPr>
        <w:t>、</w:t>
      </w:r>
      <w:r w:rsidR="00A35EA0" w:rsidRPr="00A35EA0">
        <w:rPr>
          <w:rFonts w:ascii="Times New Roman" w:hAnsi="Times New Roman" w:hint="eastAsia"/>
          <w:sz w:val="24"/>
          <w:szCs w:val="21"/>
        </w:rPr>
        <w:t>审议通过《关于青岛北洋天青数联智能有限公司</w:t>
      </w:r>
      <w:r w:rsidR="00A35EA0" w:rsidRPr="00A35EA0">
        <w:rPr>
          <w:rFonts w:ascii="Times New Roman" w:hAnsi="Times New Roman" w:hint="eastAsia"/>
          <w:sz w:val="24"/>
          <w:szCs w:val="21"/>
        </w:rPr>
        <w:t>202</w:t>
      </w:r>
      <w:r w:rsidR="00852736">
        <w:rPr>
          <w:rFonts w:ascii="Times New Roman" w:hAnsi="Times New Roman" w:hint="eastAsia"/>
          <w:sz w:val="24"/>
          <w:szCs w:val="21"/>
        </w:rPr>
        <w:t>3</w:t>
      </w:r>
      <w:r w:rsidR="00A35EA0" w:rsidRPr="00A35EA0">
        <w:rPr>
          <w:rFonts w:ascii="Times New Roman" w:hAnsi="Times New Roman" w:hint="eastAsia"/>
          <w:sz w:val="24"/>
          <w:szCs w:val="21"/>
        </w:rPr>
        <w:t>年度业绩承诺完成的议案》</w:t>
      </w:r>
    </w:p>
    <w:p w14:paraId="064A653C" w14:textId="77777777" w:rsidR="00A35EA0" w:rsidRDefault="00A35EA0" w:rsidP="006057A7">
      <w:pPr>
        <w:spacing w:line="500" w:lineRule="exact"/>
        <w:ind w:firstLineChars="202" w:firstLine="485"/>
        <w:rPr>
          <w:rFonts w:ascii="Times New Roman" w:hAnsi="Times New Roman"/>
          <w:sz w:val="24"/>
          <w:szCs w:val="21"/>
        </w:rPr>
      </w:pPr>
      <w:r w:rsidRPr="00CD643B">
        <w:rPr>
          <w:rFonts w:ascii="Times New Roman" w:hAnsi="Times New Roman" w:hint="eastAsia"/>
          <w:sz w:val="24"/>
          <w:szCs w:val="21"/>
        </w:rPr>
        <w:lastRenderedPageBreak/>
        <w:t>本议案有效票：</w:t>
      </w:r>
      <w:r w:rsidRPr="00CD643B">
        <w:rPr>
          <w:rFonts w:ascii="Times New Roman" w:hAnsi="Times New Roman" w:hint="eastAsia"/>
          <w:sz w:val="24"/>
          <w:szCs w:val="21"/>
        </w:rPr>
        <w:t>3</w:t>
      </w:r>
      <w:r w:rsidRPr="00CD643B">
        <w:rPr>
          <w:rFonts w:ascii="Times New Roman" w:hAnsi="Times New Roman" w:hint="eastAsia"/>
          <w:sz w:val="24"/>
          <w:szCs w:val="21"/>
        </w:rPr>
        <w:t>票；赞成：</w:t>
      </w:r>
      <w:r w:rsidRPr="00CD643B">
        <w:rPr>
          <w:rFonts w:ascii="Times New Roman" w:hAnsi="Times New Roman" w:hint="eastAsia"/>
          <w:sz w:val="24"/>
          <w:szCs w:val="21"/>
        </w:rPr>
        <w:t>3</w:t>
      </w:r>
      <w:r w:rsidRPr="00CD643B">
        <w:rPr>
          <w:rFonts w:ascii="Times New Roman" w:hAnsi="Times New Roman" w:hint="eastAsia"/>
          <w:sz w:val="24"/>
          <w:szCs w:val="21"/>
        </w:rPr>
        <w:t>票；反对：</w:t>
      </w:r>
      <w:r w:rsidRPr="00CD643B">
        <w:rPr>
          <w:rFonts w:ascii="Times New Roman" w:hAnsi="Times New Roman" w:hint="eastAsia"/>
          <w:sz w:val="24"/>
          <w:szCs w:val="21"/>
        </w:rPr>
        <w:t xml:space="preserve">0 </w:t>
      </w:r>
      <w:r w:rsidRPr="00CD643B">
        <w:rPr>
          <w:rFonts w:ascii="Times New Roman" w:hAnsi="Times New Roman" w:hint="eastAsia"/>
          <w:sz w:val="24"/>
          <w:szCs w:val="21"/>
        </w:rPr>
        <w:t>票；弃权：</w:t>
      </w:r>
      <w:r w:rsidRPr="00CD643B">
        <w:rPr>
          <w:rFonts w:ascii="Times New Roman" w:hAnsi="Times New Roman" w:hint="eastAsia"/>
          <w:sz w:val="24"/>
          <w:szCs w:val="21"/>
        </w:rPr>
        <w:t>0</w:t>
      </w:r>
      <w:r w:rsidRPr="00CD643B">
        <w:rPr>
          <w:rFonts w:ascii="Times New Roman" w:hAnsi="Times New Roman" w:hint="eastAsia"/>
          <w:sz w:val="24"/>
          <w:szCs w:val="21"/>
        </w:rPr>
        <w:t>票。</w:t>
      </w:r>
    </w:p>
    <w:bookmarkEnd w:id="0"/>
    <w:p w14:paraId="2874AF86" w14:textId="77777777" w:rsidR="00535CBF" w:rsidRDefault="002867C8" w:rsidP="009A4280">
      <w:pPr>
        <w:spacing w:line="500" w:lineRule="exact"/>
        <w:ind w:firstLineChars="202" w:firstLine="485"/>
        <w:rPr>
          <w:rFonts w:ascii="宋体" w:hAnsi="宋体"/>
          <w:sz w:val="24"/>
          <w:szCs w:val="24"/>
        </w:rPr>
      </w:pPr>
      <w:r w:rsidRPr="00EC17D0">
        <w:rPr>
          <w:rFonts w:ascii="宋体" w:hAnsi="宋体" w:hint="eastAsia"/>
          <w:sz w:val="24"/>
          <w:szCs w:val="24"/>
        </w:rPr>
        <w:t>特此公告。</w:t>
      </w:r>
    </w:p>
    <w:p w14:paraId="1F7E7A1A" w14:textId="77777777" w:rsidR="00842A3B" w:rsidRDefault="00842A3B" w:rsidP="00A92841">
      <w:pPr>
        <w:spacing w:line="500" w:lineRule="exact"/>
        <w:ind w:firstLineChars="202" w:firstLine="485"/>
        <w:rPr>
          <w:rFonts w:ascii="宋体" w:hAnsi="宋体"/>
          <w:sz w:val="24"/>
          <w:szCs w:val="24"/>
        </w:rPr>
      </w:pPr>
    </w:p>
    <w:p w14:paraId="521F09CA" w14:textId="77777777" w:rsidR="009C7328" w:rsidRDefault="009C7328" w:rsidP="00A92841">
      <w:pPr>
        <w:spacing w:line="500" w:lineRule="exact"/>
        <w:ind w:firstLineChars="202" w:firstLine="485"/>
        <w:rPr>
          <w:rFonts w:ascii="宋体" w:hAnsi="宋体"/>
          <w:sz w:val="24"/>
          <w:szCs w:val="24"/>
        </w:rPr>
      </w:pPr>
    </w:p>
    <w:p w14:paraId="0BC77C21" w14:textId="77777777" w:rsidR="009C7328" w:rsidRPr="00EC17D0" w:rsidRDefault="009C7328" w:rsidP="00A92841">
      <w:pPr>
        <w:spacing w:line="500" w:lineRule="exact"/>
        <w:ind w:firstLineChars="202" w:firstLine="485"/>
        <w:rPr>
          <w:rFonts w:ascii="宋体" w:hAnsi="宋体"/>
          <w:sz w:val="24"/>
          <w:szCs w:val="24"/>
        </w:rPr>
      </w:pPr>
    </w:p>
    <w:p w14:paraId="7EF1A71F" w14:textId="77777777" w:rsidR="002867C8" w:rsidRPr="00EC17D0" w:rsidRDefault="002867C8" w:rsidP="00A35EA0">
      <w:pPr>
        <w:spacing w:line="500" w:lineRule="exact"/>
        <w:ind w:firstLineChars="1902" w:firstLine="4565"/>
        <w:rPr>
          <w:rFonts w:ascii="宋体" w:hAnsi="宋体"/>
          <w:sz w:val="24"/>
          <w:szCs w:val="24"/>
        </w:rPr>
      </w:pPr>
      <w:r w:rsidRPr="00EC17D0">
        <w:rPr>
          <w:rFonts w:ascii="宋体" w:hAnsi="宋体" w:hint="eastAsia"/>
          <w:sz w:val="24"/>
          <w:szCs w:val="24"/>
        </w:rPr>
        <w:t>北京京城机电股份有限公司</w:t>
      </w:r>
      <w:r w:rsidR="00D85813">
        <w:rPr>
          <w:rFonts w:ascii="宋体" w:hAnsi="宋体" w:hint="eastAsia"/>
          <w:sz w:val="24"/>
          <w:szCs w:val="24"/>
        </w:rPr>
        <w:t>监事会</w:t>
      </w:r>
    </w:p>
    <w:p w14:paraId="17A545C1" w14:textId="661B19A3" w:rsidR="003C4B63" w:rsidRDefault="009A4280" w:rsidP="00A35EA0">
      <w:pPr>
        <w:spacing w:line="500" w:lineRule="exact"/>
        <w:ind w:firstLineChars="2402" w:firstLine="5765"/>
        <w:rPr>
          <w:rFonts w:ascii="宋体" w:hAnsi="宋体"/>
          <w:sz w:val="24"/>
          <w:szCs w:val="24"/>
        </w:rPr>
      </w:pPr>
      <w:r>
        <w:rPr>
          <w:rFonts w:ascii="宋体" w:hAnsi="宋体" w:hint="eastAsia"/>
          <w:sz w:val="24"/>
          <w:szCs w:val="24"/>
        </w:rPr>
        <w:t>202</w:t>
      </w:r>
      <w:r w:rsidR="00852736">
        <w:rPr>
          <w:rFonts w:ascii="宋体" w:hAnsi="宋体" w:hint="eastAsia"/>
          <w:sz w:val="24"/>
          <w:szCs w:val="24"/>
        </w:rPr>
        <w:t>4</w:t>
      </w:r>
      <w:r w:rsidR="002867C8" w:rsidRPr="00EC17D0">
        <w:rPr>
          <w:rFonts w:ascii="宋体" w:hAnsi="宋体" w:hint="eastAsia"/>
          <w:sz w:val="24"/>
          <w:szCs w:val="24"/>
        </w:rPr>
        <w:t>年</w:t>
      </w:r>
      <w:r w:rsidR="00135D24">
        <w:rPr>
          <w:rFonts w:ascii="宋体" w:hAnsi="宋体" w:hint="eastAsia"/>
          <w:sz w:val="24"/>
          <w:szCs w:val="24"/>
        </w:rPr>
        <w:t>3</w:t>
      </w:r>
      <w:r w:rsidR="002867C8" w:rsidRPr="00EC17D0">
        <w:rPr>
          <w:rFonts w:ascii="宋体" w:hAnsi="宋体" w:hint="eastAsia"/>
          <w:sz w:val="24"/>
          <w:szCs w:val="24"/>
        </w:rPr>
        <w:t>月</w:t>
      </w:r>
      <w:r w:rsidR="00852736">
        <w:rPr>
          <w:rFonts w:ascii="宋体" w:hAnsi="宋体" w:hint="eastAsia"/>
          <w:sz w:val="24"/>
          <w:szCs w:val="24"/>
        </w:rPr>
        <w:t>28</w:t>
      </w:r>
      <w:r w:rsidR="002867C8" w:rsidRPr="00EC17D0">
        <w:rPr>
          <w:rFonts w:ascii="宋体" w:hAnsi="宋体" w:hint="eastAsia"/>
          <w:sz w:val="24"/>
          <w:szCs w:val="24"/>
        </w:rPr>
        <w:t>日</w:t>
      </w:r>
    </w:p>
    <w:p w14:paraId="3A71A966" w14:textId="77777777" w:rsidR="009A4280" w:rsidRDefault="009A4280" w:rsidP="009A4280">
      <w:pPr>
        <w:spacing w:line="500" w:lineRule="exact"/>
        <w:rPr>
          <w:rFonts w:ascii="宋体" w:hAnsi="宋体"/>
          <w:sz w:val="24"/>
          <w:szCs w:val="24"/>
        </w:rPr>
      </w:pPr>
    </w:p>
    <w:p w14:paraId="357C6EF2" w14:textId="77777777" w:rsidR="003C4B63" w:rsidRDefault="003C4B63" w:rsidP="003C4B63">
      <w:pPr>
        <w:spacing w:line="500" w:lineRule="exact"/>
        <w:rPr>
          <w:rFonts w:ascii="宋体" w:hAnsi="宋体"/>
          <w:sz w:val="24"/>
          <w:szCs w:val="24"/>
        </w:rPr>
      </w:pPr>
    </w:p>
    <w:sectPr w:rsidR="003C4B63">
      <w:footerReference w:type="even" r:id="rId6"/>
      <w:footerReference w:type="default" r:id="rId7"/>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3895E" w14:textId="77777777" w:rsidR="00461E32" w:rsidRDefault="00461E32">
      <w:r>
        <w:separator/>
      </w:r>
    </w:p>
  </w:endnote>
  <w:endnote w:type="continuationSeparator" w:id="0">
    <w:p w14:paraId="3E9F93BE" w14:textId="77777777" w:rsidR="00461E32" w:rsidRDefault="0046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50F24"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end"/>
    </w:r>
  </w:p>
  <w:p w14:paraId="22E27F31" w14:textId="77777777" w:rsidR="002867C8" w:rsidRDefault="002867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BC0E8"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separate"/>
    </w:r>
    <w:r w:rsidR="0017316D">
      <w:rPr>
        <w:rStyle w:val="a5"/>
        <w:noProof/>
      </w:rPr>
      <w:t>1</w:t>
    </w:r>
    <w:r>
      <w:fldChar w:fldCharType="end"/>
    </w:r>
  </w:p>
  <w:p w14:paraId="11347008" w14:textId="77777777" w:rsidR="002867C8" w:rsidRDefault="002867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699F1" w14:textId="77777777" w:rsidR="00461E32" w:rsidRDefault="00461E32">
      <w:r>
        <w:separator/>
      </w:r>
    </w:p>
  </w:footnote>
  <w:footnote w:type="continuationSeparator" w:id="0">
    <w:p w14:paraId="6B2688C7" w14:textId="77777777" w:rsidR="00461E32" w:rsidRDefault="0046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000043EF"/>
    <w:rsid w:val="00007DC9"/>
    <w:rsid w:val="00035008"/>
    <w:rsid w:val="0003775F"/>
    <w:rsid w:val="00050B1B"/>
    <w:rsid w:val="00055C9A"/>
    <w:rsid w:val="00064936"/>
    <w:rsid w:val="00074182"/>
    <w:rsid w:val="0007567C"/>
    <w:rsid w:val="00076F29"/>
    <w:rsid w:val="00083CB1"/>
    <w:rsid w:val="000971BC"/>
    <w:rsid w:val="000B08A8"/>
    <w:rsid w:val="000B464F"/>
    <w:rsid w:val="000C685C"/>
    <w:rsid w:val="000D0F76"/>
    <w:rsid w:val="000E0E1E"/>
    <w:rsid w:val="000F4AD8"/>
    <w:rsid w:val="000F4D39"/>
    <w:rsid w:val="000F7FF5"/>
    <w:rsid w:val="0011270C"/>
    <w:rsid w:val="00134733"/>
    <w:rsid w:val="00135D24"/>
    <w:rsid w:val="00137E40"/>
    <w:rsid w:val="0014103E"/>
    <w:rsid w:val="00151E53"/>
    <w:rsid w:val="00152FD0"/>
    <w:rsid w:val="0017316D"/>
    <w:rsid w:val="00187333"/>
    <w:rsid w:val="001A6545"/>
    <w:rsid w:val="001B7C53"/>
    <w:rsid w:val="001C509E"/>
    <w:rsid w:val="0021201C"/>
    <w:rsid w:val="00221BFF"/>
    <w:rsid w:val="00225EC4"/>
    <w:rsid w:val="00226BF0"/>
    <w:rsid w:val="002336B7"/>
    <w:rsid w:val="00260869"/>
    <w:rsid w:val="0026645A"/>
    <w:rsid w:val="002731FF"/>
    <w:rsid w:val="002867C8"/>
    <w:rsid w:val="00292111"/>
    <w:rsid w:val="00294473"/>
    <w:rsid w:val="00297CED"/>
    <w:rsid w:val="002A6168"/>
    <w:rsid w:val="002F3F14"/>
    <w:rsid w:val="0030496B"/>
    <w:rsid w:val="00330325"/>
    <w:rsid w:val="00336946"/>
    <w:rsid w:val="00367D10"/>
    <w:rsid w:val="00367EBE"/>
    <w:rsid w:val="00376BE2"/>
    <w:rsid w:val="003809AE"/>
    <w:rsid w:val="003909A4"/>
    <w:rsid w:val="00396221"/>
    <w:rsid w:val="003C4B63"/>
    <w:rsid w:val="003D6110"/>
    <w:rsid w:val="003E2337"/>
    <w:rsid w:val="003E7E37"/>
    <w:rsid w:val="003F5040"/>
    <w:rsid w:val="00405B85"/>
    <w:rsid w:val="004115CF"/>
    <w:rsid w:val="0043266E"/>
    <w:rsid w:val="00433EA6"/>
    <w:rsid w:val="004401BA"/>
    <w:rsid w:val="004430CF"/>
    <w:rsid w:val="00447521"/>
    <w:rsid w:val="00452741"/>
    <w:rsid w:val="00453E86"/>
    <w:rsid w:val="00456F80"/>
    <w:rsid w:val="00461E32"/>
    <w:rsid w:val="00462FFC"/>
    <w:rsid w:val="00472C11"/>
    <w:rsid w:val="00481549"/>
    <w:rsid w:val="004A7D3D"/>
    <w:rsid w:val="004B0918"/>
    <w:rsid w:val="004C72DC"/>
    <w:rsid w:val="004D6FD2"/>
    <w:rsid w:val="004E050B"/>
    <w:rsid w:val="00517A3E"/>
    <w:rsid w:val="005229A1"/>
    <w:rsid w:val="00524674"/>
    <w:rsid w:val="00524CD8"/>
    <w:rsid w:val="00535CBF"/>
    <w:rsid w:val="00542D4B"/>
    <w:rsid w:val="005434EC"/>
    <w:rsid w:val="00546C1B"/>
    <w:rsid w:val="005532C0"/>
    <w:rsid w:val="00563C3B"/>
    <w:rsid w:val="005642B2"/>
    <w:rsid w:val="00581C2B"/>
    <w:rsid w:val="005851C3"/>
    <w:rsid w:val="005B4F99"/>
    <w:rsid w:val="005C4887"/>
    <w:rsid w:val="005C6374"/>
    <w:rsid w:val="005D39E7"/>
    <w:rsid w:val="005E0A17"/>
    <w:rsid w:val="005F7652"/>
    <w:rsid w:val="006057A7"/>
    <w:rsid w:val="0060635A"/>
    <w:rsid w:val="00626A14"/>
    <w:rsid w:val="00627A01"/>
    <w:rsid w:val="00637EB3"/>
    <w:rsid w:val="006435BB"/>
    <w:rsid w:val="00643DEC"/>
    <w:rsid w:val="00654F6B"/>
    <w:rsid w:val="00674214"/>
    <w:rsid w:val="00676D32"/>
    <w:rsid w:val="006904D9"/>
    <w:rsid w:val="00695CFD"/>
    <w:rsid w:val="006B35E0"/>
    <w:rsid w:val="006B3C68"/>
    <w:rsid w:val="006B6FF7"/>
    <w:rsid w:val="006D17F4"/>
    <w:rsid w:val="006E07E0"/>
    <w:rsid w:val="00721998"/>
    <w:rsid w:val="00735B62"/>
    <w:rsid w:val="007408E9"/>
    <w:rsid w:val="0076498B"/>
    <w:rsid w:val="00775C49"/>
    <w:rsid w:val="00780530"/>
    <w:rsid w:val="007809CC"/>
    <w:rsid w:val="00784CF5"/>
    <w:rsid w:val="00794B06"/>
    <w:rsid w:val="007B57C3"/>
    <w:rsid w:val="007D0DA9"/>
    <w:rsid w:val="007D1BA9"/>
    <w:rsid w:val="007D7732"/>
    <w:rsid w:val="007E10CD"/>
    <w:rsid w:val="007F3694"/>
    <w:rsid w:val="007F38CE"/>
    <w:rsid w:val="007F6E1C"/>
    <w:rsid w:val="008238D1"/>
    <w:rsid w:val="00835B01"/>
    <w:rsid w:val="00835B16"/>
    <w:rsid w:val="00835B90"/>
    <w:rsid w:val="008403A8"/>
    <w:rsid w:val="00842A3B"/>
    <w:rsid w:val="00844DCD"/>
    <w:rsid w:val="00851CAC"/>
    <w:rsid w:val="00852736"/>
    <w:rsid w:val="00852BA6"/>
    <w:rsid w:val="00854CCF"/>
    <w:rsid w:val="00860BD9"/>
    <w:rsid w:val="008A4BEC"/>
    <w:rsid w:val="008B4087"/>
    <w:rsid w:val="008B4E23"/>
    <w:rsid w:val="008C2394"/>
    <w:rsid w:val="008C61BE"/>
    <w:rsid w:val="0090145C"/>
    <w:rsid w:val="00911BC1"/>
    <w:rsid w:val="00915528"/>
    <w:rsid w:val="00935EA5"/>
    <w:rsid w:val="00960C97"/>
    <w:rsid w:val="009625F7"/>
    <w:rsid w:val="00964C86"/>
    <w:rsid w:val="00976ADE"/>
    <w:rsid w:val="0098137C"/>
    <w:rsid w:val="009877F8"/>
    <w:rsid w:val="009A4280"/>
    <w:rsid w:val="009B3DEC"/>
    <w:rsid w:val="009B55D1"/>
    <w:rsid w:val="009B6E7F"/>
    <w:rsid w:val="009C7328"/>
    <w:rsid w:val="009F044F"/>
    <w:rsid w:val="009F7E88"/>
    <w:rsid w:val="00A018DD"/>
    <w:rsid w:val="00A2103B"/>
    <w:rsid w:val="00A25BDD"/>
    <w:rsid w:val="00A341CA"/>
    <w:rsid w:val="00A35EA0"/>
    <w:rsid w:val="00A449F3"/>
    <w:rsid w:val="00A45BF7"/>
    <w:rsid w:val="00A5023F"/>
    <w:rsid w:val="00A66CF2"/>
    <w:rsid w:val="00A746CF"/>
    <w:rsid w:val="00A749CE"/>
    <w:rsid w:val="00A811C3"/>
    <w:rsid w:val="00A92841"/>
    <w:rsid w:val="00AA401E"/>
    <w:rsid w:val="00AB4BD5"/>
    <w:rsid w:val="00AD53C4"/>
    <w:rsid w:val="00AE0C15"/>
    <w:rsid w:val="00AF7E53"/>
    <w:rsid w:val="00B504A6"/>
    <w:rsid w:val="00B507DA"/>
    <w:rsid w:val="00B64D9D"/>
    <w:rsid w:val="00B65F54"/>
    <w:rsid w:val="00B847EE"/>
    <w:rsid w:val="00B9157A"/>
    <w:rsid w:val="00BA61CD"/>
    <w:rsid w:val="00BC3EBE"/>
    <w:rsid w:val="00BE1B97"/>
    <w:rsid w:val="00BE2E1B"/>
    <w:rsid w:val="00BE399D"/>
    <w:rsid w:val="00BE6946"/>
    <w:rsid w:val="00BE723B"/>
    <w:rsid w:val="00BF0E35"/>
    <w:rsid w:val="00BF32FE"/>
    <w:rsid w:val="00BF3AB4"/>
    <w:rsid w:val="00BF3F34"/>
    <w:rsid w:val="00BF4C40"/>
    <w:rsid w:val="00C22F96"/>
    <w:rsid w:val="00C246CA"/>
    <w:rsid w:val="00C306C1"/>
    <w:rsid w:val="00C339CA"/>
    <w:rsid w:val="00C34666"/>
    <w:rsid w:val="00C517E2"/>
    <w:rsid w:val="00C67292"/>
    <w:rsid w:val="00C72965"/>
    <w:rsid w:val="00C9046B"/>
    <w:rsid w:val="00C95580"/>
    <w:rsid w:val="00CA14B9"/>
    <w:rsid w:val="00CA797C"/>
    <w:rsid w:val="00CD5A67"/>
    <w:rsid w:val="00CD643B"/>
    <w:rsid w:val="00CF1BEE"/>
    <w:rsid w:val="00CF2DF9"/>
    <w:rsid w:val="00D01B8D"/>
    <w:rsid w:val="00D03174"/>
    <w:rsid w:val="00D1774E"/>
    <w:rsid w:val="00D21132"/>
    <w:rsid w:val="00D55399"/>
    <w:rsid w:val="00D8386F"/>
    <w:rsid w:val="00D84385"/>
    <w:rsid w:val="00D85813"/>
    <w:rsid w:val="00D85820"/>
    <w:rsid w:val="00D9078D"/>
    <w:rsid w:val="00D91050"/>
    <w:rsid w:val="00D912DA"/>
    <w:rsid w:val="00DA42DC"/>
    <w:rsid w:val="00DC05C8"/>
    <w:rsid w:val="00DD1FC5"/>
    <w:rsid w:val="00DD6E33"/>
    <w:rsid w:val="00E03196"/>
    <w:rsid w:val="00E03432"/>
    <w:rsid w:val="00E12D42"/>
    <w:rsid w:val="00E26A3D"/>
    <w:rsid w:val="00E359C1"/>
    <w:rsid w:val="00E37C61"/>
    <w:rsid w:val="00E4174D"/>
    <w:rsid w:val="00E47C86"/>
    <w:rsid w:val="00E677C1"/>
    <w:rsid w:val="00E713F9"/>
    <w:rsid w:val="00E77922"/>
    <w:rsid w:val="00E82F4F"/>
    <w:rsid w:val="00E84979"/>
    <w:rsid w:val="00E87AA4"/>
    <w:rsid w:val="00EA70EE"/>
    <w:rsid w:val="00EB3683"/>
    <w:rsid w:val="00EB3C54"/>
    <w:rsid w:val="00EC17D0"/>
    <w:rsid w:val="00EC42C9"/>
    <w:rsid w:val="00ED7211"/>
    <w:rsid w:val="00ED7A26"/>
    <w:rsid w:val="00EF2ACC"/>
    <w:rsid w:val="00F0745F"/>
    <w:rsid w:val="00F076F5"/>
    <w:rsid w:val="00F105D8"/>
    <w:rsid w:val="00F16799"/>
    <w:rsid w:val="00F21897"/>
    <w:rsid w:val="00F23678"/>
    <w:rsid w:val="00F471C3"/>
    <w:rsid w:val="00F50B3F"/>
    <w:rsid w:val="00F50F65"/>
    <w:rsid w:val="00F56C4F"/>
    <w:rsid w:val="00F57CF7"/>
    <w:rsid w:val="00F65A85"/>
    <w:rsid w:val="00F735A7"/>
    <w:rsid w:val="00F81D3D"/>
    <w:rsid w:val="00F82A8E"/>
    <w:rsid w:val="00F85E39"/>
    <w:rsid w:val="00F94C41"/>
    <w:rsid w:val="00FA55AF"/>
    <w:rsid w:val="00FA5918"/>
    <w:rsid w:val="00FD5A84"/>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297CB033"/>
  <w15:chartTrackingRefBased/>
  <w15:docId w15:val="{FC5216D3-955C-4174-8824-DB5DBBC2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style>
  <w:style w:type="character" w:customStyle="1" w:styleId="a6">
    <w:name w:val="批注框文本 字符"/>
    <w:link w:val="a7"/>
    <w:uiPriority w:val="99"/>
    <w:semiHidden/>
    <w:rPr>
      <w:sz w:val="18"/>
      <w:szCs w:val="18"/>
    </w:rPr>
  </w:style>
  <w:style w:type="character" w:customStyle="1" w:styleId="a8">
    <w:name w:val="页脚 字符"/>
    <w:link w:val="a9"/>
    <w:rPr>
      <w:rFonts w:ascii="Times New Roman" w:eastAsia="宋体" w:hAnsi="Times New Roman" w:cs="Times New Roman"/>
      <w:sz w:val="18"/>
      <w:szCs w:val="18"/>
    </w:rPr>
  </w:style>
  <w:style w:type="character" w:customStyle="1" w:styleId="aa">
    <w:name w:val="日期 字符"/>
    <w:link w:val="ab"/>
    <w:uiPriority w:val="99"/>
    <w:semiHidden/>
    <w:rPr>
      <w:kern w:val="2"/>
      <w:sz w:val="21"/>
      <w:szCs w:val="22"/>
    </w:rPr>
  </w:style>
  <w:style w:type="paragraph" w:styleId="ab">
    <w:name w:val="Date"/>
    <w:basedOn w:val="a"/>
    <w:next w:val="a"/>
    <w:link w:val="aa"/>
    <w:uiPriority w:val="99"/>
    <w:unhideWhenUsed/>
    <w:pPr>
      <w:ind w:leftChars="2500" w:left="100"/>
    </w:pPr>
  </w:style>
  <w:style w:type="paragraph" w:styleId="a7">
    <w:name w:val="Balloon Text"/>
    <w:basedOn w:val="a"/>
    <w:link w:val="a6"/>
    <w:uiPriority w:val="99"/>
    <w:unhideWhenUsed/>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pPr>
      <w:tabs>
        <w:tab w:val="center" w:pos="4153"/>
        <w:tab w:val="right" w:pos="8306"/>
      </w:tabs>
      <w:snapToGrid w:val="0"/>
      <w:jc w:val="left"/>
    </w:pPr>
    <w:rPr>
      <w:rFonts w:ascii="Times New Roman" w:hAnsi="Times New Roman"/>
      <w:sz w:val="18"/>
      <w:szCs w:val="18"/>
    </w:rPr>
  </w:style>
  <w:style w:type="paragraph" w:customStyle="1" w:styleId="ac">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character" w:styleId="ad">
    <w:name w:val="Hyperlink"/>
    <w:uiPriority w:val="99"/>
    <w:unhideWhenUsed/>
    <w:rsid w:val="00EC17D0"/>
    <w:rPr>
      <w:color w:val="0000FF"/>
      <w:u w:val="single"/>
    </w:rPr>
  </w:style>
  <w:style w:type="character" w:styleId="ae">
    <w:name w:val="Strong"/>
    <w:qFormat/>
    <w:rsid w:val="00835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225</Words>
  <Characters>1289</Characters>
  <Application>Microsoft Office Word</Application>
  <DocSecurity>0</DocSecurity>
  <PresentationFormat/>
  <Lines>10</Lines>
  <Paragraphs>3</Paragraphs>
  <Slides>0</Slides>
  <Notes>0</Notes>
  <HiddenSlides>0</HiddenSlides>
  <MMClips>0</MMClips>
  <ScaleCrop>false</ScaleCrop>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e24628</cp:lastModifiedBy>
  <cp:revision>5</cp:revision>
  <cp:lastPrinted>2022-03-15T09:09:00Z</cp:lastPrinted>
  <dcterms:created xsi:type="dcterms:W3CDTF">2024-03-13T05:42:00Z</dcterms:created>
  <dcterms:modified xsi:type="dcterms:W3CDTF">2024-03-28T02:01:00Z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