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11420" w14:textId="77777777" w:rsidR="00B83969" w:rsidRDefault="00B83969">
      <w:pPr>
        <w:spacing w:beforeLines="0" w:before="0"/>
        <w:ind w:firstLineChars="0" w:firstLine="0"/>
        <w:jc w:val="center"/>
        <w:rPr>
          <w:b/>
          <w:bCs/>
          <w:sz w:val="28"/>
          <w:szCs w:val="24"/>
        </w:rPr>
      </w:pPr>
    </w:p>
    <w:p w14:paraId="651DE0D8" w14:textId="77777777" w:rsidR="00B83969" w:rsidRDefault="00B83969">
      <w:pPr>
        <w:spacing w:beforeLines="0" w:before="0"/>
        <w:ind w:firstLineChars="0" w:firstLine="0"/>
        <w:jc w:val="center"/>
        <w:rPr>
          <w:b/>
          <w:bCs/>
          <w:sz w:val="28"/>
          <w:szCs w:val="24"/>
        </w:rPr>
      </w:pPr>
    </w:p>
    <w:p w14:paraId="4647BAC6" w14:textId="77777777" w:rsidR="00B83969" w:rsidRDefault="00000000">
      <w:pPr>
        <w:spacing w:beforeLines="0" w:before="0"/>
        <w:ind w:firstLineChars="0" w:firstLine="0"/>
        <w:jc w:val="center"/>
        <w:rPr>
          <w:b/>
          <w:bCs/>
          <w:sz w:val="32"/>
          <w:szCs w:val="28"/>
        </w:rPr>
      </w:pPr>
      <w:r>
        <w:rPr>
          <w:rFonts w:hint="eastAsia"/>
          <w:b/>
          <w:bCs/>
          <w:sz w:val="32"/>
          <w:szCs w:val="28"/>
        </w:rPr>
        <w:t>中</w:t>
      </w:r>
      <w:proofErr w:type="gramStart"/>
      <w:r>
        <w:rPr>
          <w:rFonts w:hint="eastAsia"/>
          <w:b/>
          <w:bCs/>
          <w:sz w:val="32"/>
          <w:szCs w:val="28"/>
        </w:rPr>
        <w:t>信建投证券</w:t>
      </w:r>
      <w:proofErr w:type="gramEnd"/>
      <w:r>
        <w:rPr>
          <w:rFonts w:hint="eastAsia"/>
          <w:b/>
          <w:bCs/>
          <w:sz w:val="32"/>
          <w:szCs w:val="28"/>
        </w:rPr>
        <w:t>股份有限公司关于上海证券交易所</w:t>
      </w:r>
    </w:p>
    <w:p w14:paraId="48D524E2" w14:textId="77777777" w:rsidR="00B83969" w:rsidRDefault="00000000">
      <w:pPr>
        <w:spacing w:beforeLines="0" w:before="0"/>
        <w:ind w:firstLineChars="0" w:firstLine="0"/>
        <w:jc w:val="center"/>
        <w:rPr>
          <w:b/>
          <w:bCs/>
          <w:sz w:val="32"/>
          <w:szCs w:val="28"/>
        </w:rPr>
      </w:pPr>
      <w:r>
        <w:rPr>
          <w:rFonts w:hint="eastAsia"/>
          <w:b/>
          <w:bCs/>
          <w:sz w:val="32"/>
          <w:szCs w:val="28"/>
        </w:rPr>
        <w:t>《关于北京京城机电股份有限公司</w:t>
      </w:r>
      <w:r>
        <w:rPr>
          <w:rFonts w:hint="eastAsia"/>
          <w:b/>
          <w:bCs/>
          <w:sz w:val="32"/>
          <w:szCs w:val="28"/>
        </w:rPr>
        <w:t>2023</w:t>
      </w:r>
      <w:r>
        <w:rPr>
          <w:rFonts w:hint="eastAsia"/>
          <w:b/>
          <w:bCs/>
          <w:sz w:val="32"/>
          <w:szCs w:val="28"/>
        </w:rPr>
        <w:t>年年度报告的信息披露监管工作函》相关问题的核查意见</w:t>
      </w:r>
    </w:p>
    <w:p w14:paraId="33F4BB9B" w14:textId="77777777" w:rsidR="00B83969" w:rsidRDefault="00B83969">
      <w:pPr>
        <w:spacing w:before="156"/>
        <w:ind w:firstLineChars="0" w:firstLine="0"/>
        <w:rPr>
          <w:b/>
          <w:bCs/>
        </w:rPr>
      </w:pPr>
    </w:p>
    <w:p w14:paraId="4ECE0A6A" w14:textId="77777777" w:rsidR="00B83969" w:rsidRDefault="00000000">
      <w:pPr>
        <w:spacing w:before="156"/>
        <w:ind w:firstLineChars="0" w:firstLine="0"/>
        <w:rPr>
          <w:b/>
          <w:bCs/>
        </w:rPr>
      </w:pPr>
      <w:r>
        <w:rPr>
          <w:rFonts w:hint="eastAsia"/>
          <w:b/>
          <w:bCs/>
        </w:rPr>
        <w:t>上海证券交易所：</w:t>
      </w:r>
    </w:p>
    <w:p w14:paraId="51726DEE" w14:textId="77777777" w:rsidR="00B83969" w:rsidRDefault="00000000">
      <w:pPr>
        <w:spacing w:before="156"/>
        <w:ind w:firstLine="480"/>
      </w:pPr>
      <w:r>
        <w:rPr>
          <w:rFonts w:hint="eastAsia"/>
        </w:rPr>
        <w:t>根据贵所下发的《关于北京京城机电股份有限公司</w:t>
      </w:r>
      <w:r>
        <w:rPr>
          <w:rFonts w:hint="eastAsia"/>
        </w:rPr>
        <w:t>2023</w:t>
      </w:r>
      <w:r>
        <w:rPr>
          <w:rFonts w:hint="eastAsia"/>
        </w:rPr>
        <w:t>年年度报告的信息披露监管工作函》（上证公函【</w:t>
      </w:r>
      <w:r>
        <w:rPr>
          <w:rFonts w:hint="eastAsia"/>
        </w:rPr>
        <w:t>2024</w:t>
      </w:r>
      <w:r>
        <w:rPr>
          <w:rFonts w:hint="eastAsia"/>
        </w:rPr>
        <w:t>】</w:t>
      </w:r>
      <w:r>
        <w:rPr>
          <w:rFonts w:hint="eastAsia"/>
        </w:rPr>
        <w:t>0274</w:t>
      </w:r>
      <w:r>
        <w:rPr>
          <w:rFonts w:hint="eastAsia"/>
        </w:rPr>
        <w:t>号，以下简称“工作函”）的要求，中</w:t>
      </w:r>
      <w:proofErr w:type="gramStart"/>
      <w:r>
        <w:rPr>
          <w:rFonts w:hint="eastAsia"/>
        </w:rPr>
        <w:t>信建投证券</w:t>
      </w:r>
      <w:proofErr w:type="gramEnd"/>
      <w:r>
        <w:rPr>
          <w:rFonts w:hint="eastAsia"/>
        </w:rPr>
        <w:t>股份有限公司（以下简称“中信建投证券”或“持续督导机构”）作为北京京城机电股份有限公司（以下简称“京城股份”或“公司”）发行股份及支付现金购买资产并募集配套资金的持续督导机构，对于工作函中的相关事项进行了专项核查。现将有关事项报告如下：</w:t>
      </w:r>
    </w:p>
    <w:p w14:paraId="2DF0331B" w14:textId="77777777" w:rsidR="00B83969" w:rsidRDefault="00000000">
      <w:pPr>
        <w:spacing w:before="156"/>
        <w:ind w:firstLine="482"/>
        <w:rPr>
          <w:b/>
          <w:bCs/>
        </w:rPr>
      </w:pPr>
      <w:r>
        <w:rPr>
          <w:rFonts w:hint="eastAsia"/>
          <w:b/>
          <w:bCs/>
        </w:rPr>
        <w:t>问题</w:t>
      </w:r>
      <w:r>
        <w:rPr>
          <w:rFonts w:hint="eastAsia"/>
          <w:b/>
          <w:bCs/>
        </w:rPr>
        <w:t>2</w:t>
      </w:r>
      <w:r>
        <w:rPr>
          <w:rFonts w:hint="eastAsia"/>
          <w:b/>
          <w:bCs/>
        </w:rPr>
        <w:t>、关于业绩承诺。公司于</w:t>
      </w:r>
      <w:r>
        <w:rPr>
          <w:rFonts w:hint="eastAsia"/>
          <w:b/>
          <w:bCs/>
        </w:rPr>
        <w:t>2022</w:t>
      </w:r>
      <w:r>
        <w:rPr>
          <w:rFonts w:hint="eastAsia"/>
          <w:b/>
          <w:bCs/>
        </w:rPr>
        <w:t>年通过重大资产重组完成青岛北洋天青数联智能有限公司（以下简称北洋天青）收购。交易对方承诺，北洋天青于</w:t>
      </w:r>
      <w:r>
        <w:rPr>
          <w:rFonts w:hint="eastAsia"/>
          <w:b/>
          <w:bCs/>
        </w:rPr>
        <w:t>2020</w:t>
      </w:r>
      <w:r>
        <w:rPr>
          <w:rFonts w:hint="eastAsia"/>
          <w:b/>
          <w:bCs/>
        </w:rPr>
        <w:t>年至</w:t>
      </w:r>
      <w:r>
        <w:rPr>
          <w:rFonts w:hint="eastAsia"/>
          <w:b/>
          <w:bCs/>
        </w:rPr>
        <w:t>2024</w:t>
      </w:r>
      <w:r>
        <w:rPr>
          <w:rFonts w:hint="eastAsia"/>
          <w:b/>
          <w:bCs/>
        </w:rPr>
        <w:t>年实现的净利润数分别为不低于</w:t>
      </w:r>
      <w:r>
        <w:rPr>
          <w:rFonts w:hint="eastAsia"/>
          <w:b/>
          <w:bCs/>
        </w:rPr>
        <w:t>2,750</w:t>
      </w:r>
      <w:r>
        <w:rPr>
          <w:rFonts w:hint="eastAsia"/>
          <w:b/>
          <w:bCs/>
        </w:rPr>
        <w:t>万元、</w:t>
      </w:r>
      <w:r>
        <w:rPr>
          <w:rFonts w:hint="eastAsia"/>
          <w:b/>
          <w:bCs/>
        </w:rPr>
        <w:t>3,800</w:t>
      </w:r>
      <w:r>
        <w:rPr>
          <w:rFonts w:hint="eastAsia"/>
          <w:b/>
          <w:bCs/>
        </w:rPr>
        <w:t>万元、</w:t>
      </w:r>
      <w:r>
        <w:rPr>
          <w:rFonts w:hint="eastAsia"/>
          <w:b/>
          <w:bCs/>
        </w:rPr>
        <w:t>4,100</w:t>
      </w:r>
      <w:r>
        <w:rPr>
          <w:rFonts w:hint="eastAsia"/>
          <w:b/>
          <w:bCs/>
        </w:rPr>
        <w:t>万元、</w:t>
      </w:r>
      <w:r>
        <w:rPr>
          <w:rFonts w:hint="eastAsia"/>
          <w:b/>
          <w:bCs/>
        </w:rPr>
        <w:t>4,300</w:t>
      </w:r>
      <w:r>
        <w:rPr>
          <w:rFonts w:hint="eastAsia"/>
          <w:b/>
          <w:bCs/>
        </w:rPr>
        <w:t>万元和</w:t>
      </w:r>
      <w:r>
        <w:rPr>
          <w:rFonts w:hint="eastAsia"/>
          <w:b/>
          <w:bCs/>
        </w:rPr>
        <w:t>4,600</w:t>
      </w:r>
      <w:r>
        <w:rPr>
          <w:rFonts w:hint="eastAsia"/>
          <w:b/>
          <w:bCs/>
        </w:rPr>
        <w:t>万元。</w:t>
      </w:r>
      <w:r>
        <w:rPr>
          <w:rFonts w:hint="eastAsia"/>
          <w:b/>
          <w:bCs/>
        </w:rPr>
        <w:t>2020</w:t>
      </w:r>
      <w:r>
        <w:rPr>
          <w:rFonts w:hint="eastAsia"/>
          <w:b/>
          <w:bCs/>
        </w:rPr>
        <w:t>年至</w:t>
      </w:r>
      <w:r>
        <w:rPr>
          <w:rFonts w:hint="eastAsia"/>
          <w:b/>
          <w:bCs/>
        </w:rPr>
        <w:t>2023</w:t>
      </w:r>
      <w:r>
        <w:rPr>
          <w:rFonts w:hint="eastAsia"/>
          <w:b/>
          <w:bCs/>
        </w:rPr>
        <w:t>年期间，北洋</w:t>
      </w:r>
      <w:proofErr w:type="gramStart"/>
      <w:r>
        <w:rPr>
          <w:rFonts w:hint="eastAsia"/>
          <w:b/>
          <w:bCs/>
        </w:rPr>
        <w:t>天青实现</w:t>
      </w:r>
      <w:proofErr w:type="gramEnd"/>
      <w:r>
        <w:rPr>
          <w:rFonts w:hint="eastAsia"/>
          <w:b/>
          <w:bCs/>
        </w:rPr>
        <w:t>的净利润分别为</w:t>
      </w:r>
      <w:r>
        <w:rPr>
          <w:rFonts w:hint="eastAsia"/>
          <w:b/>
          <w:bCs/>
        </w:rPr>
        <w:t>2,858.77</w:t>
      </w:r>
      <w:r>
        <w:rPr>
          <w:rFonts w:hint="eastAsia"/>
          <w:b/>
          <w:bCs/>
        </w:rPr>
        <w:t>万元、</w:t>
      </w:r>
      <w:r>
        <w:rPr>
          <w:rFonts w:hint="eastAsia"/>
          <w:b/>
          <w:bCs/>
        </w:rPr>
        <w:t>3,967.50</w:t>
      </w:r>
      <w:r>
        <w:rPr>
          <w:rFonts w:hint="eastAsia"/>
          <w:b/>
          <w:bCs/>
        </w:rPr>
        <w:t>万元、</w:t>
      </w:r>
      <w:r>
        <w:rPr>
          <w:rFonts w:hint="eastAsia"/>
          <w:b/>
          <w:bCs/>
        </w:rPr>
        <w:t>4,342.56</w:t>
      </w:r>
      <w:r>
        <w:rPr>
          <w:rFonts w:hint="eastAsia"/>
          <w:b/>
          <w:bCs/>
        </w:rPr>
        <w:t>万元和</w:t>
      </w:r>
      <w:r>
        <w:rPr>
          <w:rFonts w:hint="eastAsia"/>
          <w:b/>
          <w:bCs/>
        </w:rPr>
        <w:t>4,733.99</w:t>
      </w:r>
      <w:r>
        <w:rPr>
          <w:rFonts w:hint="eastAsia"/>
          <w:b/>
          <w:bCs/>
        </w:rPr>
        <w:t>万元，业绩承诺完成率分别为</w:t>
      </w:r>
      <w:r>
        <w:rPr>
          <w:rFonts w:hint="eastAsia"/>
          <w:b/>
          <w:bCs/>
        </w:rPr>
        <w:t>103.96%</w:t>
      </w:r>
      <w:r>
        <w:rPr>
          <w:rFonts w:hint="eastAsia"/>
          <w:b/>
          <w:bCs/>
        </w:rPr>
        <w:t>、</w:t>
      </w:r>
      <w:r>
        <w:rPr>
          <w:rFonts w:hint="eastAsia"/>
          <w:b/>
          <w:bCs/>
        </w:rPr>
        <w:t>104.41%</w:t>
      </w:r>
      <w:r>
        <w:rPr>
          <w:rFonts w:hint="eastAsia"/>
          <w:b/>
          <w:bCs/>
        </w:rPr>
        <w:t>、</w:t>
      </w:r>
      <w:r>
        <w:rPr>
          <w:rFonts w:hint="eastAsia"/>
          <w:b/>
          <w:bCs/>
        </w:rPr>
        <w:t>105.92%</w:t>
      </w:r>
      <w:r>
        <w:rPr>
          <w:rFonts w:hint="eastAsia"/>
          <w:b/>
          <w:bCs/>
        </w:rPr>
        <w:t>和</w:t>
      </w:r>
      <w:r>
        <w:rPr>
          <w:rFonts w:hint="eastAsia"/>
          <w:b/>
          <w:bCs/>
        </w:rPr>
        <w:t>110.09%</w:t>
      </w:r>
      <w:r>
        <w:rPr>
          <w:rFonts w:hint="eastAsia"/>
          <w:b/>
          <w:bCs/>
        </w:rPr>
        <w:t>，四年均踩线完成业绩承诺。</w:t>
      </w:r>
    </w:p>
    <w:p w14:paraId="72E55F02" w14:textId="77777777" w:rsidR="00B83969" w:rsidRDefault="00000000">
      <w:pPr>
        <w:spacing w:before="156"/>
        <w:ind w:firstLine="482"/>
        <w:rPr>
          <w:b/>
          <w:bCs/>
        </w:rPr>
      </w:pPr>
      <w:r>
        <w:rPr>
          <w:rFonts w:hint="eastAsia"/>
          <w:b/>
          <w:bCs/>
        </w:rPr>
        <w:t>请公司补充披露：（</w:t>
      </w:r>
      <w:r>
        <w:rPr>
          <w:rFonts w:hint="eastAsia"/>
          <w:b/>
          <w:bCs/>
        </w:rPr>
        <w:t>1</w:t>
      </w:r>
      <w:r>
        <w:rPr>
          <w:rFonts w:hint="eastAsia"/>
          <w:b/>
          <w:bCs/>
        </w:rPr>
        <w:t>）北洋天青</w:t>
      </w:r>
      <w:r>
        <w:rPr>
          <w:rFonts w:hint="eastAsia"/>
          <w:b/>
          <w:bCs/>
        </w:rPr>
        <w:t>2022</w:t>
      </w:r>
      <w:r>
        <w:rPr>
          <w:rFonts w:hint="eastAsia"/>
          <w:b/>
          <w:bCs/>
        </w:rPr>
        <w:t>年、</w:t>
      </w:r>
      <w:r>
        <w:rPr>
          <w:rFonts w:hint="eastAsia"/>
          <w:b/>
          <w:bCs/>
        </w:rPr>
        <w:t>2023</w:t>
      </w:r>
      <w:r>
        <w:rPr>
          <w:rFonts w:hint="eastAsia"/>
          <w:b/>
          <w:bCs/>
        </w:rPr>
        <w:t>年主要财务数据及同比变动情况，主要产品销量、毛利率以及费用率变动情况；（</w:t>
      </w:r>
      <w:r>
        <w:rPr>
          <w:rFonts w:hint="eastAsia"/>
          <w:b/>
          <w:bCs/>
        </w:rPr>
        <w:t>2</w:t>
      </w:r>
      <w:r>
        <w:rPr>
          <w:rFonts w:hint="eastAsia"/>
          <w:b/>
          <w:bCs/>
        </w:rPr>
        <w:t>）北洋天青近两年前五名客户及供应商的名称、是否关联方、交易产品及金额，并说明变化情况；（</w:t>
      </w:r>
      <w:r>
        <w:rPr>
          <w:rFonts w:hint="eastAsia"/>
          <w:b/>
          <w:bCs/>
        </w:rPr>
        <w:t>3</w:t>
      </w:r>
      <w:r>
        <w:rPr>
          <w:rFonts w:hint="eastAsia"/>
          <w:b/>
          <w:bCs/>
        </w:rPr>
        <w:t>）北洋天青近两年应收账款及坏账准备计提情况，包括余额、账龄、减值准备以及期后回款等情况；（</w:t>
      </w:r>
      <w:r>
        <w:rPr>
          <w:rFonts w:hint="eastAsia"/>
          <w:b/>
          <w:bCs/>
        </w:rPr>
        <w:t>4</w:t>
      </w:r>
      <w:r>
        <w:rPr>
          <w:rFonts w:hint="eastAsia"/>
          <w:b/>
          <w:bCs/>
        </w:rPr>
        <w:t>）结合前述问题回复，说明北洋天青营业收入及净利润持续增长的原因及合理性，是否存在通过放宽信用政策、提前确认收入等方式实现业绩目标的情形。</w:t>
      </w:r>
      <w:proofErr w:type="gramStart"/>
      <w:r>
        <w:rPr>
          <w:rFonts w:hint="eastAsia"/>
          <w:b/>
          <w:bCs/>
        </w:rPr>
        <w:t>请持续</w:t>
      </w:r>
      <w:proofErr w:type="gramEnd"/>
      <w:r>
        <w:rPr>
          <w:rFonts w:hint="eastAsia"/>
          <w:b/>
          <w:bCs/>
        </w:rPr>
        <w:t>督导机构和年审会计师发表意见。</w:t>
      </w:r>
    </w:p>
    <w:p w14:paraId="647AC583" w14:textId="77777777" w:rsidR="00B83969" w:rsidRDefault="00B83969">
      <w:pPr>
        <w:spacing w:before="156"/>
        <w:ind w:firstLine="482"/>
        <w:rPr>
          <w:b/>
          <w:bCs/>
        </w:rPr>
      </w:pPr>
    </w:p>
    <w:p w14:paraId="54F8211C" w14:textId="77777777" w:rsidR="00B83969" w:rsidRDefault="00000000">
      <w:pPr>
        <w:spacing w:before="156"/>
        <w:ind w:firstLine="482"/>
        <w:outlineLvl w:val="0"/>
        <w:rPr>
          <w:rFonts w:ascii="黑体" w:eastAsia="黑体" w:hAnsi="黑体"/>
          <w:b/>
          <w:bCs/>
        </w:rPr>
      </w:pPr>
      <w:r>
        <w:rPr>
          <w:rFonts w:ascii="黑体" w:eastAsia="黑体" w:hAnsi="黑体" w:hint="eastAsia"/>
          <w:b/>
          <w:bCs/>
        </w:rPr>
        <w:t>一、关于工作</w:t>
      </w:r>
      <w:proofErr w:type="gramStart"/>
      <w:r>
        <w:rPr>
          <w:rFonts w:ascii="黑体" w:eastAsia="黑体" w:hAnsi="黑体" w:hint="eastAsia"/>
          <w:b/>
          <w:bCs/>
        </w:rPr>
        <w:t>函问题</w:t>
      </w:r>
      <w:proofErr w:type="gramEnd"/>
      <w:r>
        <w:rPr>
          <w:rFonts w:ascii="黑体" w:eastAsia="黑体" w:hAnsi="黑体" w:hint="eastAsia"/>
          <w:b/>
          <w:bCs/>
        </w:rPr>
        <w:t>的回复</w:t>
      </w:r>
    </w:p>
    <w:p w14:paraId="4E1B05F0" w14:textId="77777777" w:rsidR="00B83969" w:rsidRDefault="00000000">
      <w:pPr>
        <w:keepNext/>
        <w:keepLines/>
        <w:widowControl/>
        <w:spacing w:before="156"/>
        <w:ind w:firstLine="482"/>
        <w:outlineLvl w:val="1"/>
        <w:rPr>
          <w:rFonts w:ascii="黑体" w:eastAsia="黑体" w:hAnsi="黑体" w:cs="Times New Roman"/>
          <w:b/>
          <w:bCs/>
          <w:color w:val="000000"/>
          <w:kern w:val="0"/>
          <w:szCs w:val="24"/>
          <w14:ligatures w14:val="none"/>
        </w:rPr>
      </w:pPr>
      <w:r>
        <w:rPr>
          <w:rFonts w:ascii="黑体" w:eastAsia="黑体" w:hAnsi="黑体" w:cs="Times New Roman" w:hint="eastAsia"/>
          <w:b/>
          <w:bCs/>
          <w:color w:val="000000"/>
          <w:kern w:val="0"/>
          <w:szCs w:val="24"/>
          <w14:ligatures w14:val="none"/>
        </w:rPr>
        <w:t>（一）</w:t>
      </w:r>
      <w:r>
        <w:rPr>
          <w:rFonts w:ascii="黑体" w:eastAsia="黑体" w:hAnsi="黑体" w:cs="Times New Roman"/>
          <w:b/>
          <w:bCs/>
          <w:color w:val="000000"/>
          <w:kern w:val="0"/>
          <w:szCs w:val="24"/>
          <w14:ligatures w14:val="none"/>
        </w:rPr>
        <w:t>北洋天青2022年、2023年主要财务数据及同比变动情况，主要产品销量、毛利率以及费用率变动情况</w:t>
      </w:r>
    </w:p>
    <w:p w14:paraId="7DBFAF10"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bookmarkStart w:id="0" w:name="_Hlk165302944"/>
      <w:r>
        <w:rPr>
          <w:rFonts w:cs="Times New Roman" w:hint="eastAsia"/>
          <w:b/>
          <w:bCs/>
          <w:color w:val="000000"/>
          <w:kern w:val="0"/>
          <w:szCs w:val="20"/>
          <w14:ligatures w14:val="none"/>
        </w:rPr>
        <w:t>一、北洋天青</w:t>
      </w:r>
      <w:r>
        <w:rPr>
          <w:rFonts w:cs="Times New Roman"/>
          <w:b/>
          <w:bCs/>
          <w:color w:val="000000"/>
          <w:kern w:val="0"/>
          <w:szCs w:val="20"/>
          <w14:ligatures w14:val="none"/>
        </w:rPr>
        <w:t>2022</w:t>
      </w:r>
      <w:r>
        <w:rPr>
          <w:rFonts w:cs="Times New Roman" w:hint="eastAsia"/>
          <w:b/>
          <w:bCs/>
          <w:color w:val="000000"/>
          <w:kern w:val="0"/>
          <w:szCs w:val="20"/>
          <w14:ligatures w14:val="none"/>
        </w:rPr>
        <w:t>年、</w:t>
      </w:r>
      <w:r>
        <w:rPr>
          <w:rFonts w:cs="Times New Roman"/>
          <w:b/>
          <w:bCs/>
          <w:color w:val="000000"/>
          <w:kern w:val="0"/>
          <w:szCs w:val="20"/>
          <w14:ligatures w14:val="none"/>
        </w:rPr>
        <w:t>2023</w:t>
      </w:r>
      <w:r>
        <w:rPr>
          <w:rFonts w:cs="Times New Roman" w:hint="eastAsia"/>
          <w:b/>
          <w:bCs/>
          <w:color w:val="000000"/>
          <w:kern w:val="0"/>
          <w:szCs w:val="20"/>
          <w14:ligatures w14:val="none"/>
        </w:rPr>
        <w:t>年主要财务数据及同比变动情况</w:t>
      </w:r>
    </w:p>
    <w:p w14:paraId="3DABE1B6"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color w:val="000000"/>
          <w:kern w:val="0"/>
          <w:szCs w:val="20"/>
          <w14:ligatures w14:val="none"/>
        </w:rPr>
      </w:pPr>
      <w:r>
        <w:rPr>
          <w:rFonts w:cs="Times New Roman" w:hint="eastAsia"/>
          <w:b/>
          <w:bCs/>
          <w:color w:val="000000"/>
          <w:kern w:val="0"/>
          <w:szCs w:val="20"/>
          <w14:ligatures w14:val="none"/>
        </w:rPr>
        <w:t>（一）主要财务数据情况表</w:t>
      </w:r>
    </w:p>
    <w:p w14:paraId="05FEE859" w14:textId="77777777" w:rsidR="00B83969" w:rsidRDefault="00000000">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单位：万元</w:t>
      </w: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134"/>
        <w:gridCol w:w="1134"/>
        <w:gridCol w:w="1134"/>
        <w:gridCol w:w="1134"/>
        <w:gridCol w:w="1134"/>
        <w:gridCol w:w="1133"/>
        <w:gridCol w:w="1133"/>
      </w:tblGrid>
      <w:tr w:rsidR="00C83DAE" w14:paraId="70D8C3A5" w14:textId="7550F822" w:rsidTr="007B1506">
        <w:trPr>
          <w:trHeight w:val="397"/>
          <w:jc w:val="center"/>
        </w:trPr>
        <w:tc>
          <w:tcPr>
            <w:tcW w:w="756" w:type="pct"/>
            <w:shd w:val="clear" w:color="auto" w:fill="auto"/>
            <w:noWrap/>
            <w:vAlign w:val="center"/>
          </w:tcPr>
          <w:p w14:paraId="1F246105"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项目</w:t>
            </w:r>
          </w:p>
        </w:tc>
        <w:tc>
          <w:tcPr>
            <w:tcW w:w="606" w:type="pct"/>
            <w:vAlign w:val="center"/>
          </w:tcPr>
          <w:p w14:paraId="51AAC99E"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2023</w:t>
            </w:r>
            <w:r>
              <w:rPr>
                <w:rFonts w:cs="Times New Roman"/>
                <w:b/>
                <w:color w:val="000000"/>
                <w:kern w:val="0"/>
                <w:sz w:val="21"/>
                <w:szCs w:val="21"/>
                <w14:ligatures w14:val="none"/>
              </w:rPr>
              <w:t>年度</w:t>
            </w:r>
          </w:p>
        </w:tc>
        <w:tc>
          <w:tcPr>
            <w:tcW w:w="606" w:type="pct"/>
            <w:shd w:val="clear" w:color="auto" w:fill="auto"/>
            <w:noWrap/>
            <w:vAlign w:val="center"/>
          </w:tcPr>
          <w:p w14:paraId="10ED25CF" w14:textId="7FF831F4"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同比</w:t>
            </w:r>
            <w:r>
              <w:rPr>
                <w:rFonts w:cs="Times New Roman"/>
                <w:b/>
                <w:color w:val="000000"/>
                <w:kern w:val="0"/>
                <w:sz w:val="21"/>
                <w:szCs w:val="21"/>
                <w14:ligatures w14:val="none"/>
              </w:rPr>
              <w:t>变动额</w:t>
            </w:r>
          </w:p>
        </w:tc>
        <w:tc>
          <w:tcPr>
            <w:tcW w:w="606" w:type="pct"/>
            <w:shd w:val="clear" w:color="auto" w:fill="auto"/>
            <w:noWrap/>
            <w:vAlign w:val="center"/>
          </w:tcPr>
          <w:p w14:paraId="74D02999" w14:textId="76FCB48B"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同比</w:t>
            </w:r>
            <w:r>
              <w:rPr>
                <w:rFonts w:cs="Times New Roman"/>
                <w:b/>
                <w:color w:val="000000"/>
                <w:kern w:val="0"/>
                <w:sz w:val="21"/>
                <w:szCs w:val="21"/>
                <w14:ligatures w14:val="none"/>
              </w:rPr>
              <w:t>变动率</w:t>
            </w:r>
          </w:p>
        </w:tc>
        <w:tc>
          <w:tcPr>
            <w:tcW w:w="606" w:type="pct"/>
            <w:vAlign w:val="center"/>
          </w:tcPr>
          <w:p w14:paraId="3F3A73E2" w14:textId="700B334D"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2022</w:t>
            </w:r>
            <w:r>
              <w:rPr>
                <w:rFonts w:cs="Times New Roman"/>
                <w:b/>
                <w:color w:val="000000"/>
                <w:kern w:val="0"/>
                <w:sz w:val="21"/>
                <w:szCs w:val="21"/>
                <w14:ligatures w14:val="none"/>
              </w:rPr>
              <w:t>年度</w:t>
            </w:r>
          </w:p>
        </w:tc>
        <w:tc>
          <w:tcPr>
            <w:tcW w:w="606" w:type="pct"/>
            <w:vAlign w:val="center"/>
          </w:tcPr>
          <w:p w14:paraId="07F8CA8F" w14:textId="72CBBBC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sidRPr="00476DB7">
              <w:rPr>
                <w:rFonts w:cs="Times New Roman" w:hint="eastAsia"/>
                <w:b/>
                <w:color w:val="000000"/>
                <w:kern w:val="0"/>
                <w:sz w:val="21"/>
                <w:szCs w:val="21"/>
                <w14:ligatures w14:val="none"/>
              </w:rPr>
              <w:t>同比变动额</w:t>
            </w:r>
          </w:p>
        </w:tc>
        <w:tc>
          <w:tcPr>
            <w:tcW w:w="606" w:type="pct"/>
            <w:vAlign w:val="center"/>
          </w:tcPr>
          <w:p w14:paraId="6EC0F7E1" w14:textId="0CEFA8D9"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sidRPr="00476DB7">
              <w:rPr>
                <w:rFonts w:cs="Times New Roman" w:hint="eastAsia"/>
                <w:b/>
                <w:color w:val="000000"/>
                <w:kern w:val="0"/>
                <w:sz w:val="21"/>
                <w:szCs w:val="21"/>
                <w14:ligatures w14:val="none"/>
              </w:rPr>
              <w:t>同比变动率</w:t>
            </w:r>
          </w:p>
        </w:tc>
        <w:tc>
          <w:tcPr>
            <w:tcW w:w="606" w:type="pct"/>
            <w:vAlign w:val="center"/>
          </w:tcPr>
          <w:p w14:paraId="3E4C1488" w14:textId="612D4181"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sidRPr="00476DB7">
              <w:rPr>
                <w:rFonts w:cs="Times New Roman"/>
                <w:b/>
                <w:color w:val="000000"/>
                <w:kern w:val="0"/>
                <w:sz w:val="21"/>
                <w:szCs w:val="21"/>
                <w14:ligatures w14:val="none"/>
              </w:rPr>
              <w:t>2021</w:t>
            </w:r>
            <w:r w:rsidRPr="00476DB7">
              <w:rPr>
                <w:rFonts w:cs="Times New Roman" w:hint="eastAsia"/>
                <w:b/>
                <w:color w:val="000000"/>
                <w:kern w:val="0"/>
                <w:sz w:val="21"/>
                <w:szCs w:val="21"/>
                <w14:ligatures w14:val="none"/>
              </w:rPr>
              <w:t>年度</w:t>
            </w:r>
          </w:p>
        </w:tc>
      </w:tr>
      <w:tr w:rsidR="00C83DAE" w14:paraId="3B5A48D2" w14:textId="07BC79B4" w:rsidTr="007B1506">
        <w:trPr>
          <w:trHeight w:val="397"/>
          <w:jc w:val="center"/>
        </w:trPr>
        <w:tc>
          <w:tcPr>
            <w:tcW w:w="756" w:type="pct"/>
            <w:shd w:val="clear" w:color="auto" w:fill="auto"/>
            <w:noWrap/>
            <w:vAlign w:val="center"/>
          </w:tcPr>
          <w:p w14:paraId="46D694E4"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营业总收入</w:t>
            </w:r>
          </w:p>
        </w:tc>
        <w:tc>
          <w:tcPr>
            <w:tcW w:w="606" w:type="pct"/>
            <w:vAlign w:val="center"/>
          </w:tcPr>
          <w:p w14:paraId="311AC3B9"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22,290.39</w:t>
            </w:r>
          </w:p>
        </w:tc>
        <w:tc>
          <w:tcPr>
            <w:tcW w:w="606" w:type="pct"/>
            <w:shd w:val="clear" w:color="auto" w:fill="auto"/>
            <w:noWrap/>
            <w:vAlign w:val="center"/>
          </w:tcPr>
          <w:p w14:paraId="4A700D5A"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7,226.03</w:t>
            </w:r>
          </w:p>
        </w:tc>
        <w:tc>
          <w:tcPr>
            <w:tcW w:w="606" w:type="pct"/>
            <w:shd w:val="clear" w:color="auto" w:fill="auto"/>
            <w:noWrap/>
            <w:vAlign w:val="center"/>
          </w:tcPr>
          <w:p w14:paraId="47BD11A2"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47.97%</w:t>
            </w:r>
          </w:p>
        </w:tc>
        <w:tc>
          <w:tcPr>
            <w:tcW w:w="606" w:type="pct"/>
            <w:vAlign w:val="center"/>
          </w:tcPr>
          <w:p w14:paraId="00DCEF39" w14:textId="78BC0555"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15,064.36</w:t>
            </w:r>
          </w:p>
        </w:tc>
        <w:tc>
          <w:tcPr>
            <w:tcW w:w="606" w:type="pct"/>
            <w:vAlign w:val="center"/>
          </w:tcPr>
          <w:p w14:paraId="2FA4DE75" w14:textId="2036E64E"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-7,168.71</w:t>
            </w:r>
          </w:p>
        </w:tc>
        <w:tc>
          <w:tcPr>
            <w:tcW w:w="606" w:type="pct"/>
            <w:vAlign w:val="center"/>
          </w:tcPr>
          <w:p w14:paraId="1B64C503" w14:textId="752DFC26"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-32.24%</w:t>
            </w:r>
          </w:p>
        </w:tc>
        <w:tc>
          <w:tcPr>
            <w:tcW w:w="606" w:type="pct"/>
            <w:vAlign w:val="center"/>
          </w:tcPr>
          <w:p w14:paraId="6495AF20" w14:textId="002F3864"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22,233.07</w:t>
            </w:r>
          </w:p>
        </w:tc>
      </w:tr>
      <w:tr w:rsidR="00C83DAE" w14:paraId="7F74A47D" w14:textId="5D6C5C6E" w:rsidTr="007B1506">
        <w:trPr>
          <w:trHeight w:val="397"/>
          <w:jc w:val="center"/>
        </w:trPr>
        <w:tc>
          <w:tcPr>
            <w:tcW w:w="756" w:type="pct"/>
            <w:shd w:val="clear" w:color="auto" w:fill="auto"/>
            <w:noWrap/>
            <w:vAlign w:val="center"/>
          </w:tcPr>
          <w:p w14:paraId="11A87962"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净利润</w:t>
            </w:r>
          </w:p>
        </w:tc>
        <w:tc>
          <w:tcPr>
            <w:tcW w:w="606" w:type="pct"/>
            <w:vAlign w:val="center"/>
          </w:tcPr>
          <w:p w14:paraId="074556F5"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4,851.16</w:t>
            </w:r>
          </w:p>
        </w:tc>
        <w:tc>
          <w:tcPr>
            <w:tcW w:w="606" w:type="pct"/>
            <w:shd w:val="clear" w:color="auto" w:fill="auto"/>
            <w:noWrap/>
            <w:vAlign w:val="center"/>
          </w:tcPr>
          <w:p w14:paraId="62194437"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356.66</w:t>
            </w:r>
          </w:p>
        </w:tc>
        <w:tc>
          <w:tcPr>
            <w:tcW w:w="606" w:type="pct"/>
            <w:shd w:val="clear" w:color="auto" w:fill="auto"/>
            <w:noWrap/>
            <w:vAlign w:val="center"/>
          </w:tcPr>
          <w:p w14:paraId="7E5AE0F2"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7.94%</w:t>
            </w:r>
          </w:p>
        </w:tc>
        <w:tc>
          <w:tcPr>
            <w:tcW w:w="606" w:type="pct"/>
            <w:vAlign w:val="center"/>
          </w:tcPr>
          <w:p w14:paraId="3180058E" w14:textId="6025918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4,494.50</w:t>
            </w:r>
          </w:p>
        </w:tc>
        <w:tc>
          <w:tcPr>
            <w:tcW w:w="606" w:type="pct"/>
            <w:vAlign w:val="center"/>
          </w:tcPr>
          <w:p w14:paraId="3784069C" w14:textId="2E930E19"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436.10</w:t>
            </w:r>
          </w:p>
        </w:tc>
        <w:tc>
          <w:tcPr>
            <w:tcW w:w="606" w:type="pct"/>
            <w:vAlign w:val="center"/>
          </w:tcPr>
          <w:p w14:paraId="47E02789" w14:textId="5A90B0A5"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10.75%</w:t>
            </w:r>
          </w:p>
        </w:tc>
        <w:tc>
          <w:tcPr>
            <w:tcW w:w="606" w:type="pct"/>
            <w:vAlign w:val="center"/>
          </w:tcPr>
          <w:p w14:paraId="2122C0D4" w14:textId="7BD590D1"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4,058.40</w:t>
            </w:r>
          </w:p>
        </w:tc>
      </w:tr>
      <w:tr w:rsidR="00C83DAE" w14:paraId="7D2E0750" w14:textId="4D4C48D3" w:rsidTr="007B1506">
        <w:trPr>
          <w:trHeight w:val="397"/>
          <w:jc w:val="center"/>
        </w:trPr>
        <w:tc>
          <w:tcPr>
            <w:tcW w:w="756" w:type="pct"/>
            <w:shd w:val="clear" w:color="auto" w:fill="auto"/>
            <w:noWrap/>
            <w:vAlign w:val="center"/>
          </w:tcPr>
          <w:p w14:paraId="38D743ED"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总资产</w:t>
            </w:r>
          </w:p>
        </w:tc>
        <w:tc>
          <w:tcPr>
            <w:tcW w:w="606" w:type="pct"/>
            <w:vAlign w:val="center"/>
          </w:tcPr>
          <w:p w14:paraId="35559FF5"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41,004.91</w:t>
            </w:r>
          </w:p>
        </w:tc>
        <w:tc>
          <w:tcPr>
            <w:tcW w:w="606" w:type="pct"/>
            <w:shd w:val="clear" w:color="auto" w:fill="auto"/>
            <w:noWrap/>
            <w:vAlign w:val="center"/>
          </w:tcPr>
          <w:p w14:paraId="0EC0FBEE"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9,437.73</w:t>
            </w:r>
          </w:p>
        </w:tc>
        <w:tc>
          <w:tcPr>
            <w:tcW w:w="606" w:type="pct"/>
            <w:shd w:val="clear" w:color="auto" w:fill="auto"/>
            <w:noWrap/>
            <w:vAlign w:val="center"/>
          </w:tcPr>
          <w:p w14:paraId="1C8D8B84"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29.90%</w:t>
            </w:r>
          </w:p>
        </w:tc>
        <w:tc>
          <w:tcPr>
            <w:tcW w:w="606" w:type="pct"/>
            <w:vAlign w:val="center"/>
          </w:tcPr>
          <w:p w14:paraId="2011BA24" w14:textId="1C4CC76E"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31,567.18</w:t>
            </w:r>
          </w:p>
        </w:tc>
        <w:tc>
          <w:tcPr>
            <w:tcW w:w="606" w:type="pct"/>
            <w:vAlign w:val="center"/>
          </w:tcPr>
          <w:p w14:paraId="6146F7E6" w14:textId="4B218AD3"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8,363.18</w:t>
            </w:r>
          </w:p>
        </w:tc>
        <w:tc>
          <w:tcPr>
            <w:tcW w:w="606" w:type="pct"/>
            <w:vAlign w:val="center"/>
          </w:tcPr>
          <w:p w14:paraId="6CF02B4F" w14:textId="60D7A5E1"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36.04%</w:t>
            </w:r>
          </w:p>
        </w:tc>
        <w:tc>
          <w:tcPr>
            <w:tcW w:w="606" w:type="pct"/>
            <w:vAlign w:val="center"/>
          </w:tcPr>
          <w:p w14:paraId="0292AF42" w14:textId="4C0391CA"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23,204.00</w:t>
            </w:r>
          </w:p>
        </w:tc>
      </w:tr>
      <w:tr w:rsidR="00C83DAE" w14:paraId="4325863D" w14:textId="505A19F8" w:rsidTr="007B1506">
        <w:trPr>
          <w:trHeight w:val="397"/>
          <w:jc w:val="center"/>
        </w:trPr>
        <w:tc>
          <w:tcPr>
            <w:tcW w:w="756" w:type="pct"/>
            <w:shd w:val="clear" w:color="auto" w:fill="auto"/>
            <w:noWrap/>
            <w:vAlign w:val="center"/>
          </w:tcPr>
          <w:p w14:paraId="69DB8963"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净资产</w:t>
            </w:r>
          </w:p>
        </w:tc>
        <w:tc>
          <w:tcPr>
            <w:tcW w:w="606" w:type="pct"/>
            <w:vAlign w:val="center"/>
          </w:tcPr>
          <w:p w14:paraId="26328896"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25,155.52</w:t>
            </w:r>
          </w:p>
        </w:tc>
        <w:tc>
          <w:tcPr>
            <w:tcW w:w="606" w:type="pct"/>
            <w:shd w:val="clear" w:color="auto" w:fill="auto"/>
            <w:noWrap/>
            <w:vAlign w:val="center"/>
          </w:tcPr>
          <w:p w14:paraId="77FD8BBF"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4,858.22</w:t>
            </w:r>
          </w:p>
        </w:tc>
        <w:tc>
          <w:tcPr>
            <w:tcW w:w="606" w:type="pct"/>
            <w:shd w:val="clear" w:color="auto" w:fill="auto"/>
            <w:noWrap/>
            <w:vAlign w:val="center"/>
          </w:tcPr>
          <w:p w14:paraId="54E7293A"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23.94%</w:t>
            </w:r>
          </w:p>
        </w:tc>
        <w:tc>
          <w:tcPr>
            <w:tcW w:w="606" w:type="pct"/>
            <w:vAlign w:val="center"/>
          </w:tcPr>
          <w:p w14:paraId="2A201FA8" w14:textId="488B8334"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20,297.30</w:t>
            </w:r>
          </w:p>
        </w:tc>
        <w:tc>
          <w:tcPr>
            <w:tcW w:w="606" w:type="pct"/>
            <w:vAlign w:val="center"/>
          </w:tcPr>
          <w:p w14:paraId="1084C36F" w14:textId="3FFCBF2F"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7,494.50</w:t>
            </w:r>
          </w:p>
        </w:tc>
        <w:tc>
          <w:tcPr>
            <w:tcW w:w="606" w:type="pct"/>
            <w:vAlign w:val="center"/>
          </w:tcPr>
          <w:p w14:paraId="109A6D0C" w14:textId="5E3F4EE1"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58.54%</w:t>
            </w:r>
          </w:p>
        </w:tc>
        <w:tc>
          <w:tcPr>
            <w:tcW w:w="606" w:type="pct"/>
            <w:vAlign w:val="center"/>
          </w:tcPr>
          <w:p w14:paraId="2BA31245" w14:textId="3DC201A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12,802.80</w:t>
            </w:r>
          </w:p>
        </w:tc>
      </w:tr>
      <w:tr w:rsidR="00C83DAE" w14:paraId="3B9CF408" w14:textId="2A009D03" w:rsidTr="007B1506">
        <w:trPr>
          <w:trHeight w:val="397"/>
          <w:jc w:val="center"/>
        </w:trPr>
        <w:tc>
          <w:tcPr>
            <w:tcW w:w="756" w:type="pct"/>
            <w:shd w:val="clear" w:color="auto" w:fill="auto"/>
            <w:noWrap/>
            <w:vAlign w:val="center"/>
          </w:tcPr>
          <w:p w14:paraId="119BA8C8" w14:textId="77777777" w:rsidR="006822B4" w:rsidRDefault="006822B4" w:rsidP="006822B4">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经营活动产生的现金流量净额</w:t>
            </w:r>
          </w:p>
        </w:tc>
        <w:tc>
          <w:tcPr>
            <w:tcW w:w="606" w:type="pct"/>
            <w:vAlign w:val="center"/>
          </w:tcPr>
          <w:p w14:paraId="1BA6B33C"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5,245.92</w:t>
            </w:r>
          </w:p>
        </w:tc>
        <w:tc>
          <w:tcPr>
            <w:tcW w:w="606" w:type="pct"/>
            <w:shd w:val="clear" w:color="auto" w:fill="auto"/>
            <w:noWrap/>
            <w:vAlign w:val="center"/>
          </w:tcPr>
          <w:p w14:paraId="02C61EE3"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2,774.37</w:t>
            </w:r>
          </w:p>
        </w:tc>
        <w:tc>
          <w:tcPr>
            <w:tcW w:w="606" w:type="pct"/>
            <w:shd w:val="clear" w:color="auto" w:fill="auto"/>
            <w:noWrap/>
            <w:vAlign w:val="center"/>
          </w:tcPr>
          <w:p w14:paraId="059B8DD6" w14:textId="77777777"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112.25%</w:t>
            </w:r>
          </w:p>
        </w:tc>
        <w:tc>
          <w:tcPr>
            <w:tcW w:w="606" w:type="pct"/>
            <w:vAlign w:val="center"/>
          </w:tcPr>
          <w:p w14:paraId="05ECD97C" w14:textId="2B353D3B"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2,471.55</w:t>
            </w:r>
          </w:p>
        </w:tc>
        <w:tc>
          <w:tcPr>
            <w:tcW w:w="606" w:type="pct"/>
            <w:vAlign w:val="center"/>
          </w:tcPr>
          <w:p w14:paraId="4A157597" w14:textId="56C63D6E"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4,508.21</w:t>
            </w:r>
          </w:p>
        </w:tc>
        <w:tc>
          <w:tcPr>
            <w:tcW w:w="606" w:type="pct"/>
            <w:vAlign w:val="center"/>
          </w:tcPr>
          <w:p w14:paraId="75F230AD" w14:textId="0E2F9608"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-221.35%</w:t>
            </w:r>
          </w:p>
        </w:tc>
        <w:tc>
          <w:tcPr>
            <w:tcW w:w="606" w:type="pct"/>
            <w:vAlign w:val="center"/>
          </w:tcPr>
          <w:p w14:paraId="74943B8D" w14:textId="529B680D" w:rsidR="006822B4" w:rsidRDefault="006822B4" w:rsidP="006822B4">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476DB7">
              <w:rPr>
                <w:rFonts w:cs="Times New Roman"/>
                <w:bCs/>
                <w:color w:val="000000"/>
                <w:kern w:val="0"/>
                <w:sz w:val="21"/>
                <w:szCs w:val="21"/>
                <w14:ligatures w14:val="none"/>
              </w:rPr>
              <w:t>-2,036.66</w:t>
            </w:r>
          </w:p>
        </w:tc>
      </w:tr>
    </w:tbl>
    <w:p w14:paraId="0F4AA49A"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（二）主要财务数据变动情况分析</w:t>
      </w:r>
    </w:p>
    <w:p w14:paraId="56B778FA" w14:textId="77777777" w:rsidR="006822B4" w:rsidRPr="00476DB7" w:rsidRDefault="006822B4" w:rsidP="00476DB7">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476DB7">
        <w:rPr>
          <w:rFonts w:cs="Times New Roman"/>
          <w:b/>
          <w:bCs/>
          <w:color w:val="000000"/>
          <w:kern w:val="0"/>
          <w:szCs w:val="20"/>
          <w14:ligatures w14:val="none"/>
        </w:rPr>
        <w:t>1</w:t>
      </w:r>
      <w:r w:rsidRPr="00476DB7">
        <w:rPr>
          <w:rFonts w:cs="Times New Roman" w:hint="eastAsia"/>
          <w:b/>
          <w:bCs/>
          <w:color w:val="000000"/>
          <w:kern w:val="0"/>
          <w:szCs w:val="20"/>
          <w14:ligatures w14:val="none"/>
        </w:rPr>
        <w:t>、营业收入</w:t>
      </w:r>
    </w:p>
    <w:p w14:paraId="44296E5F" w14:textId="77777777" w:rsidR="006822B4" w:rsidRDefault="006822B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6822B4">
        <w:rPr>
          <w:rFonts w:cs="Times New Roman" w:hint="eastAsia"/>
          <w:color w:val="000000"/>
          <w:kern w:val="0"/>
          <w:szCs w:val="20"/>
          <w14:ligatures w14:val="none"/>
        </w:rPr>
        <w:t>2022</w:t>
      </w:r>
      <w:r w:rsidRPr="006822B4">
        <w:rPr>
          <w:rFonts w:cs="Times New Roman" w:hint="eastAsia"/>
          <w:color w:val="000000"/>
          <w:kern w:val="0"/>
          <w:szCs w:val="20"/>
          <w14:ligatures w14:val="none"/>
        </w:rPr>
        <w:t>年，北洋天青营业收入同比有所减少，一方面，受宏观环境影响，设备物流和人员流动出现阶段性受限和停滞，导致公司部分材料采购到位时间、设备交付时间延后，加之芯片短缺带来的项目进度影响，使得当年度部分项目延后完成，收入有所下降；另一方面，部分下游客户固定资产投资计划有所调整，原计划的部分订单延迟，部分订单取消，使得当年收入有所下降。</w:t>
      </w:r>
    </w:p>
    <w:p w14:paraId="3D9959FF" w14:textId="77CBCF03"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2023</w:t>
      </w:r>
      <w:r>
        <w:rPr>
          <w:rFonts w:cs="Times New Roman" w:hint="eastAsia"/>
          <w:color w:val="000000"/>
          <w:kern w:val="0"/>
          <w:szCs w:val="20"/>
          <w14:ligatures w14:val="none"/>
        </w:rPr>
        <w:t>年，北洋天青营业收入增长，</w:t>
      </w:r>
      <w:r w:rsidR="006822B4" w:rsidRPr="006822B4">
        <w:rPr>
          <w:rFonts w:cs="Times New Roman" w:hint="eastAsia"/>
          <w:color w:val="000000"/>
          <w:kern w:val="0"/>
          <w:szCs w:val="20"/>
          <w14:ligatures w14:val="none"/>
        </w:rPr>
        <w:t>在宏观环境恢复、不可抗力影响消除的背景下</w:t>
      </w:r>
      <w:r>
        <w:rPr>
          <w:rFonts w:cs="Times New Roman" w:hint="eastAsia"/>
          <w:color w:val="000000"/>
          <w:kern w:val="0"/>
          <w:szCs w:val="20"/>
          <w14:ligatures w14:val="none"/>
        </w:rPr>
        <w:t>，下游客户固定资产投资推进进度提速，核心客户订单情况良好，项目交付顺利，使得营业收入实现快速增长。</w:t>
      </w:r>
    </w:p>
    <w:p w14:paraId="219514FD" w14:textId="77777777" w:rsidR="006822B4" w:rsidRPr="00476DB7" w:rsidRDefault="006822B4" w:rsidP="00476DB7">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476DB7">
        <w:rPr>
          <w:rFonts w:cs="Times New Roman"/>
          <w:b/>
          <w:bCs/>
          <w:color w:val="000000"/>
          <w:kern w:val="0"/>
          <w:szCs w:val="20"/>
          <w14:ligatures w14:val="none"/>
        </w:rPr>
        <w:t>2</w:t>
      </w:r>
      <w:r w:rsidRPr="00476DB7">
        <w:rPr>
          <w:rFonts w:cs="Times New Roman" w:hint="eastAsia"/>
          <w:b/>
          <w:bCs/>
          <w:color w:val="000000"/>
          <w:kern w:val="0"/>
          <w:szCs w:val="20"/>
          <w14:ligatures w14:val="none"/>
        </w:rPr>
        <w:t>、净利润</w:t>
      </w:r>
    </w:p>
    <w:p w14:paraId="0CF7880D" w14:textId="77777777" w:rsidR="006822B4" w:rsidRDefault="006822B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6822B4">
        <w:rPr>
          <w:rFonts w:cs="Times New Roman" w:hint="eastAsia"/>
          <w:color w:val="000000"/>
          <w:kern w:val="0"/>
          <w:szCs w:val="20"/>
          <w14:ligatures w14:val="none"/>
        </w:rPr>
        <w:t>2022</w:t>
      </w:r>
      <w:r w:rsidRPr="006822B4">
        <w:rPr>
          <w:rFonts w:cs="Times New Roman" w:hint="eastAsia"/>
          <w:color w:val="000000"/>
          <w:kern w:val="0"/>
          <w:szCs w:val="20"/>
          <w14:ligatures w14:val="none"/>
        </w:rPr>
        <w:t>年，北洋天青营业收入同比有所减少，净利润保持增长，主要系公司产品结构优化，毛利率有所提升，同时公司合理管</w:t>
      </w:r>
      <w:proofErr w:type="gramStart"/>
      <w:r w:rsidRPr="006822B4">
        <w:rPr>
          <w:rFonts w:cs="Times New Roman" w:hint="eastAsia"/>
          <w:color w:val="000000"/>
          <w:kern w:val="0"/>
          <w:szCs w:val="20"/>
          <w14:ligatures w14:val="none"/>
        </w:rPr>
        <w:t>控费用</w:t>
      </w:r>
      <w:proofErr w:type="gramEnd"/>
      <w:r w:rsidRPr="006822B4">
        <w:rPr>
          <w:rFonts w:cs="Times New Roman" w:hint="eastAsia"/>
          <w:color w:val="000000"/>
          <w:kern w:val="0"/>
          <w:szCs w:val="20"/>
          <w14:ligatures w14:val="none"/>
        </w:rPr>
        <w:t>支出，销售费用、管</w:t>
      </w:r>
      <w:r w:rsidRPr="006822B4">
        <w:rPr>
          <w:rFonts w:cs="Times New Roman" w:hint="eastAsia"/>
          <w:color w:val="000000"/>
          <w:kern w:val="0"/>
          <w:szCs w:val="20"/>
          <w14:ligatures w14:val="none"/>
        </w:rPr>
        <w:lastRenderedPageBreak/>
        <w:t>理费用、研发费用等占收入比例保持稳定，金额下降。</w:t>
      </w:r>
    </w:p>
    <w:p w14:paraId="7A0058EE" w14:textId="18FBC85D" w:rsidR="006822B4" w:rsidRDefault="006822B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6822B4">
        <w:rPr>
          <w:rFonts w:cs="Times New Roman" w:hint="eastAsia"/>
          <w:color w:val="000000"/>
          <w:kern w:val="0"/>
          <w:szCs w:val="20"/>
          <w14:ligatures w14:val="none"/>
        </w:rPr>
        <w:t>2023</w:t>
      </w:r>
      <w:r w:rsidRPr="006822B4">
        <w:rPr>
          <w:rFonts w:cs="Times New Roman" w:hint="eastAsia"/>
          <w:color w:val="000000"/>
          <w:kern w:val="0"/>
          <w:szCs w:val="20"/>
          <w14:ligatures w14:val="none"/>
        </w:rPr>
        <w:t>年，北洋天青净利润保持增长，主要系公司营业收入稳步增长。</w:t>
      </w:r>
    </w:p>
    <w:p w14:paraId="2D239284" w14:textId="41CAC80C" w:rsidR="00127EC8" w:rsidRPr="00127EC8" w:rsidRDefault="00127EC8">
      <w:pPr>
        <w:tabs>
          <w:tab w:val="left" w:pos="720"/>
          <w:tab w:val="left" w:pos="1080"/>
          <w:tab w:val="left" w:pos="1425"/>
          <w:tab w:val="left" w:pos="2355"/>
          <w:tab w:val="right" w:pos="10065"/>
        </w:tabs>
        <w:autoSpaceDE w:val="0"/>
        <w:autoSpaceDN w:val="0"/>
        <w:spacing w:before="156"/>
        <w:ind w:firstLine="480"/>
        <w:rPr>
          <w:rFonts w:cs="Times New Roman" w:hint="eastAsia"/>
          <w:color w:val="000000"/>
          <w:kern w:val="0"/>
          <w:szCs w:val="20"/>
          <w14:ligatures w14:val="none"/>
        </w:rPr>
      </w:pPr>
      <w:r w:rsidRPr="00127EC8">
        <w:rPr>
          <w:rFonts w:cs="Times New Roman" w:hint="eastAsia"/>
          <w:color w:val="000000"/>
          <w:kern w:val="0"/>
          <w:szCs w:val="20"/>
          <w14:ligatures w14:val="none"/>
        </w:rPr>
        <w:t>就公司毛利率及费用变动详细情况请参见后</w:t>
      </w:r>
      <w:proofErr w:type="gramStart"/>
      <w:r w:rsidRPr="00127EC8">
        <w:rPr>
          <w:rFonts w:cs="Times New Roman" w:hint="eastAsia"/>
          <w:color w:val="000000"/>
          <w:kern w:val="0"/>
          <w:szCs w:val="20"/>
          <w14:ligatures w14:val="none"/>
        </w:rPr>
        <w:t>文相关</w:t>
      </w:r>
      <w:proofErr w:type="gramEnd"/>
      <w:r w:rsidRPr="00127EC8">
        <w:rPr>
          <w:rFonts w:cs="Times New Roman" w:hint="eastAsia"/>
          <w:color w:val="000000"/>
          <w:kern w:val="0"/>
          <w:szCs w:val="20"/>
          <w14:ligatures w14:val="none"/>
        </w:rPr>
        <w:t>内容。</w:t>
      </w:r>
    </w:p>
    <w:p w14:paraId="2B3E5311" w14:textId="77777777" w:rsidR="006822B4" w:rsidRPr="00476DB7" w:rsidRDefault="006822B4" w:rsidP="00476DB7">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476DB7">
        <w:rPr>
          <w:rFonts w:cs="Times New Roman"/>
          <w:b/>
          <w:bCs/>
          <w:color w:val="000000"/>
          <w:kern w:val="0"/>
          <w:szCs w:val="20"/>
          <w14:ligatures w14:val="none"/>
        </w:rPr>
        <w:t>3</w:t>
      </w:r>
      <w:r w:rsidRPr="00476DB7">
        <w:rPr>
          <w:rFonts w:cs="Times New Roman" w:hint="eastAsia"/>
          <w:b/>
          <w:bCs/>
          <w:color w:val="000000"/>
          <w:kern w:val="0"/>
          <w:szCs w:val="20"/>
          <w14:ligatures w14:val="none"/>
        </w:rPr>
        <w:t>、总资产及净资产</w:t>
      </w:r>
    </w:p>
    <w:p w14:paraId="0F3B2DB1" w14:textId="77777777" w:rsidR="006822B4" w:rsidRDefault="006822B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6822B4">
        <w:rPr>
          <w:rFonts w:cs="Times New Roman" w:hint="eastAsia"/>
          <w:color w:val="000000"/>
          <w:kern w:val="0"/>
          <w:szCs w:val="20"/>
          <w14:ligatures w14:val="none"/>
        </w:rPr>
        <w:t>2022</w:t>
      </w:r>
      <w:r w:rsidRPr="006822B4">
        <w:rPr>
          <w:rFonts w:cs="Times New Roman" w:hint="eastAsia"/>
          <w:color w:val="000000"/>
          <w:kern w:val="0"/>
          <w:szCs w:val="20"/>
          <w14:ligatures w14:val="none"/>
        </w:rPr>
        <w:t>年末，北洋天青总资产增加，主要系公司净资产增加，同时客户回款导致公司货币资金有所增长。</w:t>
      </w:r>
      <w:r w:rsidRPr="006822B4">
        <w:rPr>
          <w:rFonts w:cs="Times New Roman" w:hint="eastAsia"/>
          <w:color w:val="000000"/>
          <w:kern w:val="0"/>
          <w:szCs w:val="20"/>
          <w14:ligatures w14:val="none"/>
        </w:rPr>
        <w:t>2022</w:t>
      </w:r>
      <w:r w:rsidRPr="006822B4">
        <w:rPr>
          <w:rFonts w:cs="Times New Roman" w:hint="eastAsia"/>
          <w:color w:val="000000"/>
          <w:kern w:val="0"/>
          <w:szCs w:val="20"/>
          <w14:ligatures w14:val="none"/>
        </w:rPr>
        <w:t>年末，北洋天青净资产增加，主要系公司实收资本、资本公积及净利润增加所致。</w:t>
      </w:r>
    </w:p>
    <w:p w14:paraId="0E1634C0" w14:textId="629B22F5" w:rsidR="00B83969" w:rsidRDefault="00000000" w:rsidP="006822B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2023</w:t>
      </w:r>
      <w:r>
        <w:rPr>
          <w:rFonts w:cs="Times New Roman" w:hint="eastAsia"/>
          <w:color w:val="000000"/>
          <w:kern w:val="0"/>
          <w:szCs w:val="20"/>
          <w14:ligatures w14:val="none"/>
        </w:rPr>
        <w:t>年末，北洋天青总资产增加，主要系公司</w:t>
      </w:r>
      <w:r w:rsidR="006822B4">
        <w:rPr>
          <w:rFonts w:cs="Times New Roman" w:hint="eastAsia"/>
          <w:color w:val="000000"/>
          <w:kern w:val="0"/>
          <w:szCs w:val="20"/>
          <w14:ligatures w14:val="none"/>
        </w:rPr>
        <w:t>净资产</w:t>
      </w:r>
      <w:r>
        <w:rPr>
          <w:rFonts w:cs="Times New Roman" w:hint="eastAsia"/>
          <w:color w:val="000000"/>
          <w:kern w:val="0"/>
          <w:szCs w:val="20"/>
          <w14:ligatures w14:val="none"/>
        </w:rPr>
        <w:t>增加，同时部分应付票据、应付</w:t>
      </w:r>
      <w:proofErr w:type="gramStart"/>
      <w:r>
        <w:rPr>
          <w:rFonts w:cs="Times New Roman" w:hint="eastAsia"/>
          <w:color w:val="000000"/>
          <w:kern w:val="0"/>
          <w:szCs w:val="20"/>
          <w14:ligatures w14:val="none"/>
        </w:rPr>
        <w:t>账款未</w:t>
      </w:r>
      <w:proofErr w:type="gramEnd"/>
      <w:r>
        <w:rPr>
          <w:rFonts w:cs="Times New Roman" w:hint="eastAsia"/>
          <w:color w:val="000000"/>
          <w:kern w:val="0"/>
          <w:szCs w:val="20"/>
          <w14:ligatures w14:val="none"/>
        </w:rPr>
        <w:t>到期支付，余额增加，使得公司货币资金有所增长。</w:t>
      </w:r>
      <w:r>
        <w:rPr>
          <w:rFonts w:cs="Times New Roman" w:hint="eastAsia"/>
          <w:color w:val="000000"/>
          <w:kern w:val="0"/>
          <w:szCs w:val="20"/>
          <w14:ligatures w14:val="none"/>
        </w:rPr>
        <w:t>2023</w:t>
      </w:r>
      <w:r>
        <w:rPr>
          <w:rFonts w:cs="Times New Roman" w:hint="eastAsia"/>
          <w:color w:val="000000"/>
          <w:kern w:val="0"/>
          <w:szCs w:val="20"/>
          <w14:ligatures w14:val="none"/>
        </w:rPr>
        <w:t>年末，北洋天青净资产增加，主要系公司净利润增加所致。</w:t>
      </w:r>
    </w:p>
    <w:p w14:paraId="1A7D86FB" w14:textId="77777777" w:rsidR="006822B4" w:rsidRPr="00476DB7" w:rsidRDefault="006822B4" w:rsidP="00476DB7">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476DB7">
        <w:rPr>
          <w:rFonts w:cs="Times New Roman"/>
          <w:b/>
          <w:bCs/>
          <w:color w:val="000000"/>
          <w:kern w:val="0"/>
          <w:szCs w:val="20"/>
          <w14:ligatures w14:val="none"/>
        </w:rPr>
        <w:t>4</w:t>
      </w:r>
      <w:r w:rsidRPr="00476DB7">
        <w:rPr>
          <w:rFonts w:cs="Times New Roman" w:hint="eastAsia"/>
          <w:b/>
          <w:bCs/>
          <w:color w:val="000000"/>
          <w:kern w:val="0"/>
          <w:szCs w:val="20"/>
          <w14:ligatures w14:val="none"/>
        </w:rPr>
        <w:t>、经营活动产生的现金流量净额</w:t>
      </w:r>
    </w:p>
    <w:p w14:paraId="04F270DC" w14:textId="2E361B70" w:rsidR="00B83969" w:rsidRDefault="006822B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6822B4">
        <w:rPr>
          <w:rFonts w:cs="Times New Roman" w:hint="eastAsia"/>
          <w:color w:val="000000"/>
          <w:kern w:val="0"/>
          <w:szCs w:val="20"/>
          <w14:ligatures w14:val="none"/>
        </w:rPr>
        <w:t>2022</w:t>
      </w:r>
      <w:r w:rsidRPr="006822B4">
        <w:rPr>
          <w:rFonts w:cs="Times New Roman" w:hint="eastAsia"/>
          <w:color w:val="000000"/>
          <w:kern w:val="0"/>
          <w:szCs w:val="20"/>
          <w14:ligatures w14:val="none"/>
        </w:rPr>
        <w:t>年以来，北洋天青加强客户管理，强化回款催收，公司回款情况良好，使得经营活动产生的现金流量净额持续增加。此外，</w:t>
      </w:r>
      <w:r w:rsidRPr="006822B4">
        <w:rPr>
          <w:rFonts w:cs="Times New Roman" w:hint="eastAsia"/>
          <w:color w:val="000000"/>
          <w:kern w:val="0"/>
          <w:szCs w:val="20"/>
          <w14:ligatures w14:val="none"/>
        </w:rPr>
        <w:t>2023</w:t>
      </w:r>
      <w:r w:rsidRPr="006822B4">
        <w:rPr>
          <w:rFonts w:cs="Times New Roman" w:hint="eastAsia"/>
          <w:color w:val="000000"/>
          <w:kern w:val="0"/>
          <w:szCs w:val="20"/>
          <w14:ligatures w14:val="none"/>
        </w:rPr>
        <w:t>年公司部分应付票据、应付</w:t>
      </w:r>
      <w:proofErr w:type="gramStart"/>
      <w:r w:rsidRPr="006822B4">
        <w:rPr>
          <w:rFonts w:cs="Times New Roman" w:hint="eastAsia"/>
          <w:color w:val="000000"/>
          <w:kern w:val="0"/>
          <w:szCs w:val="20"/>
          <w14:ligatures w14:val="none"/>
        </w:rPr>
        <w:t>账款未</w:t>
      </w:r>
      <w:proofErr w:type="gramEnd"/>
      <w:r w:rsidRPr="006822B4">
        <w:rPr>
          <w:rFonts w:cs="Times New Roman" w:hint="eastAsia"/>
          <w:color w:val="000000"/>
          <w:kern w:val="0"/>
          <w:szCs w:val="20"/>
          <w14:ligatures w14:val="none"/>
        </w:rPr>
        <w:t>到期支付</w:t>
      </w:r>
      <w:r>
        <w:rPr>
          <w:rFonts w:cs="Times New Roman" w:hint="eastAsia"/>
          <w:color w:val="000000"/>
          <w:kern w:val="0"/>
          <w:szCs w:val="20"/>
          <w14:ligatures w14:val="none"/>
        </w:rPr>
        <w:t>。</w:t>
      </w:r>
    </w:p>
    <w:p w14:paraId="63E069DB"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二、北洋天青</w:t>
      </w:r>
      <w:r>
        <w:rPr>
          <w:rFonts w:cs="Times New Roman"/>
          <w:b/>
          <w:bCs/>
          <w:color w:val="000000"/>
          <w:kern w:val="0"/>
          <w:szCs w:val="20"/>
          <w14:ligatures w14:val="none"/>
        </w:rPr>
        <w:t>2022</w:t>
      </w:r>
      <w:r>
        <w:rPr>
          <w:rFonts w:cs="Times New Roman" w:hint="eastAsia"/>
          <w:b/>
          <w:bCs/>
          <w:color w:val="000000"/>
          <w:kern w:val="0"/>
          <w:szCs w:val="20"/>
          <w14:ligatures w14:val="none"/>
        </w:rPr>
        <w:t>年、</w:t>
      </w:r>
      <w:r>
        <w:rPr>
          <w:rFonts w:cs="Times New Roman"/>
          <w:b/>
          <w:bCs/>
          <w:color w:val="000000"/>
          <w:kern w:val="0"/>
          <w:szCs w:val="20"/>
          <w14:ligatures w14:val="none"/>
        </w:rPr>
        <w:t>2023</w:t>
      </w:r>
      <w:r>
        <w:rPr>
          <w:rFonts w:cs="Times New Roman" w:hint="eastAsia"/>
          <w:b/>
          <w:bCs/>
          <w:color w:val="000000"/>
          <w:kern w:val="0"/>
          <w:szCs w:val="20"/>
          <w14:ligatures w14:val="none"/>
        </w:rPr>
        <w:t>年主要产品销量、毛利率变动情况</w:t>
      </w:r>
    </w:p>
    <w:p w14:paraId="3349F0C5"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（一）主要产品销量、毛利率情况表</w:t>
      </w:r>
    </w:p>
    <w:p w14:paraId="36A672DC" w14:textId="77777777" w:rsidR="00B83969" w:rsidRDefault="00000000">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单位：套，万元</w:t>
      </w:r>
    </w:p>
    <w:tbl>
      <w:tblPr>
        <w:tblW w:w="6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67"/>
        <w:gridCol w:w="1039"/>
        <w:gridCol w:w="803"/>
        <w:gridCol w:w="851"/>
        <w:gridCol w:w="567"/>
        <w:gridCol w:w="991"/>
        <w:gridCol w:w="803"/>
        <w:gridCol w:w="901"/>
        <w:gridCol w:w="565"/>
        <w:gridCol w:w="943"/>
        <w:gridCol w:w="803"/>
        <w:gridCol w:w="805"/>
      </w:tblGrid>
      <w:tr w:rsidR="006B7780" w:rsidRPr="00017C12" w14:paraId="45A1B304" w14:textId="44ED89E5" w:rsidTr="00C81E57">
        <w:trPr>
          <w:trHeight w:val="397"/>
          <w:tblHeader/>
          <w:jc w:val="center"/>
        </w:trPr>
        <w:tc>
          <w:tcPr>
            <w:tcW w:w="583" w:type="pct"/>
            <w:vMerge w:val="restart"/>
            <w:shd w:val="clear" w:color="auto" w:fill="auto"/>
            <w:vAlign w:val="center"/>
          </w:tcPr>
          <w:p w14:paraId="2A912BBA" w14:textId="77777777" w:rsidR="00C83DAE" w:rsidRPr="00476DB7" w:rsidRDefault="00C83DAE">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产品类别</w:t>
            </w:r>
          </w:p>
        </w:tc>
        <w:tc>
          <w:tcPr>
            <w:tcW w:w="1494" w:type="pct"/>
            <w:gridSpan w:val="4"/>
            <w:vAlign w:val="center"/>
          </w:tcPr>
          <w:p w14:paraId="1E475531" w14:textId="77777777" w:rsidR="00C83DAE" w:rsidRPr="00476DB7" w:rsidRDefault="00C83DAE" w:rsidP="00C83DAE">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b/>
                <w:color w:val="000000"/>
                <w:kern w:val="0"/>
                <w:sz w:val="18"/>
                <w:szCs w:val="18"/>
                <w14:ligatures w14:val="none"/>
              </w:rPr>
              <w:t>2023</w:t>
            </w:r>
            <w:r w:rsidRPr="00476DB7">
              <w:rPr>
                <w:rFonts w:cs="Times New Roman" w:hint="eastAsia"/>
                <w:b/>
                <w:color w:val="000000"/>
                <w:kern w:val="0"/>
                <w:sz w:val="18"/>
                <w:szCs w:val="18"/>
                <w14:ligatures w14:val="none"/>
              </w:rPr>
              <w:t>年度</w:t>
            </w:r>
          </w:p>
        </w:tc>
        <w:tc>
          <w:tcPr>
            <w:tcW w:w="1495" w:type="pct"/>
            <w:gridSpan w:val="4"/>
            <w:vAlign w:val="center"/>
          </w:tcPr>
          <w:p w14:paraId="319BEB61" w14:textId="77777777" w:rsidR="00C83DAE" w:rsidRPr="00476DB7" w:rsidRDefault="00C83DAE" w:rsidP="00C83DAE">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b/>
                <w:color w:val="000000"/>
                <w:kern w:val="0"/>
                <w:sz w:val="18"/>
                <w:szCs w:val="18"/>
                <w14:ligatures w14:val="none"/>
              </w:rPr>
              <w:t>2022</w:t>
            </w:r>
            <w:r w:rsidRPr="00476DB7">
              <w:rPr>
                <w:rFonts w:cs="Times New Roman" w:hint="eastAsia"/>
                <w:b/>
                <w:color w:val="000000"/>
                <w:kern w:val="0"/>
                <w:sz w:val="18"/>
                <w:szCs w:val="18"/>
                <w14:ligatures w14:val="none"/>
              </w:rPr>
              <w:t>年度</w:t>
            </w:r>
          </w:p>
        </w:tc>
        <w:tc>
          <w:tcPr>
            <w:tcW w:w="1428" w:type="pct"/>
            <w:gridSpan w:val="4"/>
            <w:vAlign w:val="center"/>
          </w:tcPr>
          <w:p w14:paraId="67CFFBB8" w14:textId="31C7288E" w:rsidR="00C83DAE" w:rsidRPr="00476DB7" w:rsidRDefault="00017C12" w:rsidP="00C83DAE">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b/>
                <w:color w:val="000000"/>
                <w:kern w:val="0"/>
                <w:sz w:val="18"/>
                <w:szCs w:val="18"/>
                <w14:ligatures w14:val="none"/>
              </w:rPr>
              <w:t>2021</w:t>
            </w:r>
            <w:r w:rsidRPr="00476DB7">
              <w:rPr>
                <w:rFonts w:cs="Times New Roman" w:hint="eastAsia"/>
                <w:b/>
                <w:color w:val="000000"/>
                <w:kern w:val="0"/>
                <w:sz w:val="18"/>
                <w:szCs w:val="18"/>
                <w14:ligatures w14:val="none"/>
              </w:rPr>
              <w:t>年度</w:t>
            </w:r>
          </w:p>
        </w:tc>
      </w:tr>
      <w:tr w:rsidR="00306E04" w:rsidRPr="00017C12" w14:paraId="37C3FEE2" w14:textId="30F8A068" w:rsidTr="00306E04">
        <w:trPr>
          <w:trHeight w:val="397"/>
          <w:tblHeader/>
          <w:jc w:val="center"/>
        </w:trPr>
        <w:tc>
          <w:tcPr>
            <w:tcW w:w="583" w:type="pct"/>
            <w:vMerge/>
            <w:vAlign w:val="center"/>
          </w:tcPr>
          <w:p w14:paraId="675D84EE"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p>
        </w:tc>
        <w:tc>
          <w:tcPr>
            <w:tcW w:w="260" w:type="pct"/>
            <w:vAlign w:val="center"/>
          </w:tcPr>
          <w:p w14:paraId="09C18E8F"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销量</w:t>
            </w:r>
          </w:p>
        </w:tc>
        <w:tc>
          <w:tcPr>
            <w:tcW w:w="476" w:type="pct"/>
            <w:shd w:val="clear" w:color="auto" w:fill="auto"/>
            <w:vAlign w:val="center"/>
          </w:tcPr>
          <w:p w14:paraId="6186AD3C"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收入</w:t>
            </w:r>
          </w:p>
        </w:tc>
        <w:tc>
          <w:tcPr>
            <w:tcW w:w="368" w:type="pct"/>
            <w:shd w:val="clear" w:color="auto" w:fill="auto"/>
            <w:vAlign w:val="center"/>
          </w:tcPr>
          <w:p w14:paraId="06B0B3DD"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收入占比</w:t>
            </w:r>
          </w:p>
        </w:tc>
        <w:tc>
          <w:tcPr>
            <w:tcW w:w="390" w:type="pct"/>
            <w:shd w:val="clear" w:color="auto" w:fill="auto"/>
            <w:vAlign w:val="center"/>
          </w:tcPr>
          <w:p w14:paraId="43F0C953"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毛利率</w:t>
            </w:r>
          </w:p>
        </w:tc>
        <w:tc>
          <w:tcPr>
            <w:tcW w:w="260" w:type="pct"/>
            <w:vAlign w:val="center"/>
          </w:tcPr>
          <w:p w14:paraId="07685D28"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销量</w:t>
            </w:r>
          </w:p>
        </w:tc>
        <w:tc>
          <w:tcPr>
            <w:tcW w:w="454" w:type="pct"/>
            <w:shd w:val="clear" w:color="auto" w:fill="auto"/>
            <w:vAlign w:val="center"/>
          </w:tcPr>
          <w:p w14:paraId="49CA7F81"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收入</w:t>
            </w:r>
          </w:p>
        </w:tc>
        <w:tc>
          <w:tcPr>
            <w:tcW w:w="368" w:type="pct"/>
            <w:shd w:val="clear" w:color="auto" w:fill="auto"/>
            <w:vAlign w:val="center"/>
          </w:tcPr>
          <w:p w14:paraId="788A45A3"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收入占比</w:t>
            </w:r>
          </w:p>
        </w:tc>
        <w:tc>
          <w:tcPr>
            <w:tcW w:w="413" w:type="pct"/>
            <w:shd w:val="clear" w:color="auto" w:fill="auto"/>
            <w:vAlign w:val="center"/>
          </w:tcPr>
          <w:p w14:paraId="6B9E6CE2" w14:textId="77777777"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毛利率</w:t>
            </w:r>
          </w:p>
        </w:tc>
        <w:tc>
          <w:tcPr>
            <w:tcW w:w="259" w:type="pct"/>
            <w:vAlign w:val="center"/>
          </w:tcPr>
          <w:p w14:paraId="1904D30E" w14:textId="47701893"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销量</w:t>
            </w:r>
          </w:p>
        </w:tc>
        <w:tc>
          <w:tcPr>
            <w:tcW w:w="432" w:type="pct"/>
            <w:vAlign w:val="center"/>
          </w:tcPr>
          <w:p w14:paraId="64DF867E" w14:textId="326B8CA8"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收入</w:t>
            </w:r>
          </w:p>
        </w:tc>
        <w:tc>
          <w:tcPr>
            <w:tcW w:w="368" w:type="pct"/>
            <w:vAlign w:val="center"/>
          </w:tcPr>
          <w:p w14:paraId="5823F228" w14:textId="62FFC6EC"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收入占比</w:t>
            </w:r>
          </w:p>
        </w:tc>
        <w:tc>
          <w:tcPr>
            <w:tcW w:w="369" w:type="pct"/>
            <w:vAlign w:val="center"/>
          </w:tcPr>
          <w:p w14:paraId="4D2E7219" w14:textId="097F26ED" w:rsidR="00017C12" w:rsidRPr="00C24322"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C24322">
              <w:rPr>
                <w:rFonts w:cs="Times New Roman" w:hint="eastAsia"/>
                <w:b/>
                <w:color w:val="000000"/>
                <w:kern w:val="0"/>
                <w:sz w:val="18"/>
                <w:szCs w:val="18"/>
                <w14:ligatures w14:val="none"/>
              </w:rPr>
              <w:t>毛利率</w:t>
            </w:r>
          </w:p>
        </w:tc>
      </w:tr>
      <w:tr w:rsidR="00306E04" w:rsidRPr="00017C12" w14:paraId="59CCAB0E" w14:textId="09DC0B64" w:rsidTr="00306E04">
        <w:trPr>
          <w:trHeight w:val="397"/>
          <w:jc w:val="center"/>
        </w:trPr>
        <w:tc>
          <w:tcPr>
            <w:tcW w:w="583" w:type="pct"/>
            <w:shd w:val="clear" w:color="auto" w:fill="auto"/>
            <w:vAlign w:val="center"/>
          </w:tcPr>
          <w:p w14:paraId="7515E36A" w14:textId="77777777" w:rsidR="00017C12" w:rsidRPr="00476DB7"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空中输送系统</w:t>
            </w:r>
          </w:p>
        </w:tc>
        <w:tc>
          <w:tcPr>
            <w:tcW w:w="260" w:type="pct"/>
            <w:vAlign w:val="center"/>
          </w:tcPr>
          <w:p w14:paraId="63C24601"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12</w:t>
            </w:r>
          </w:p>
        </w:tc>
        <w:tc>
          <w:tcPr>
            <w:tcW w:w="476" w:type="pct"/>
            <w:shd w:val="clear" w:color="auto" w:fill="auto"/>
            <w:vAlign w:val="center"/>
          </w:tcPr>
          <w:p w14:paraId="2F046ECE"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8,875.89</w:t>
            </w:r>
          </w:p>
        </w:tc>
        <w:tc>
          <w:tcPr>
            <w:tcW w:w="368" w:type="pct"/>
            <w:shd w:val="clear" w:color="auto" w:fill="auto"/>
            <w:vAlign w:val="center"/>
          </w:tcPr>
          <w:p w14:paraId="581B9187"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39.82%</w:t>
            </w:r>
          </w:p>
        </w:tc>
        <w:tc>
          <w:tcPr>
            <w:tcW w:w="390" w:type="pct"/>
            <w:shd w:val="clear" w:color="auto" w:fill="auto"/>
            <w:vAlign w:val="center"/>
          </w:tcPr>
          <w:p w14:paraId="34AAC6D4"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46.42%</w:t>
            </w:r>
          </w:p>
        </w:tc>
        <w:tc>
          <w:tcPr>
            <w:tcW w:w="260" w:type="pct"/>
            <w:vAlign w:val="center"/>
          </w:tcPr>
          <w:p w14:paraId="169A843E"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w:t>
            </w:r>
          </w:p>
        </w:tc>
        <w:tc>
          <w:tcPr>
            <w:tcW w:w="454" w:type="pct"/>
            <w:shd w:val="clear" w:color="auto" w:fill="auto"/>
            <w:vAlign w:val="center"/>
          </w:tcPr>
          <w:p w14:paraId="40CFEE1A"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3,726.08</w:t>
            </w:r>
          </w:p>
        </w:tc>
        <w:tc>
          <w:tcPr>
            <w:tcW w:w="368" w:type="pct"/>
            <w:shd w:val="clear" w:color="auto" w:fill="auto"/>
            <w:vAlign w:val="center"/>
          </w:tcPr>
          <w:p w14:paraId="03EE4267"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24.73%</w:t>
            </w:r>
          </w:p>
        </w:tc>
        <w:tc>
          <w:tcPr>
            <w:tcW w:w="413" w:type="pct"/>
            <w:shd w:val="clear" w:color="auto" w:fill="auto"/>
            <w:vAlign w:val="center"/>
          </w:tcPr>
          <w:p w14:paraId="66760C8F"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44.85%</w:t>
            </w:r>
          </w:p>
        </w:tc>
        <w:tc>
          <w:tcPr>
            <w:tcW w:w="259" w:type="pct"/>
            <w:vAlign w:val="center"/>
          </w:tcPr>
          <w:p w14:paraId="4460C137" w14:textId="6AE59E5D"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w:t>
            </w:r>
          </w:p>
        </w:tc>
        <w:tc>
          <w:tcPr>
            <w:tcW w:w="432" w:type="pct"/>
            <w:vAlign w:val="center"/>
          </w:tcPr>
          <w:p w14:paraId="622B778E" w14:textId="05F93BFE"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707.08</w:t>
            </w:r>
          </w:p>
        </w:tc>
        <w:tc>
          <w:tcPr>
            <w:tcW w:w="368" w:type="pct"/>
            <w:vAlign w:val="center"/>
          </w:tcPr>
          <w:p w14:paraId="0B228E74" w14:textId="457F2975"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3.18%</w:t>
            </w:r>
          </w:p>
        </w:tc>
        <w:tc>
          <w:tcPr>
            <w:tcW w:w="369" w:type="pct"/>
            <w:vAlign w:val="center"/>
          </w:tcPr>
          <w:p w14:paraId="59ADBACB" w14:textId="3A665175"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31.05%</w:t>
            </w:r>
          </w:p>
        </w:tc>
      </w:tr>
      <w:tr w:rsidR="00306E04" w:rsidRPr="00017C12" w14:paraId="716FF048" w14:textId="78E3D1D0" w:rsidTr="00306E04">
        <w:trPr>
          <w:trHeight w:val="397"/>
          <w:jc w:val="center"/>
        </w:trPr>
        <w:tc>
          <w:tcPr>
            <w:tcW w:w="583" w:type="pct"/>
            <w:shd w:val="clear" w:color="auto" w:fill="auto"/>
            <w:vAlign w:val="center"/>
          </w:tcPr>
          <w:p w14:paraId="1BCB2183" w14:textId="77777777" w:rsidR="00017C12" w:rsidRPr="00476DB7"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地面输送装配系统</w:t>
            </w:r>
          </w:p>
        </w:tc>
        <w:tc>
          <w:tcPr>
            <w:tcW w:w="260" w:type="pct"/>
            <w:vAlign w:val="center"/>
          </w:tcPr>
          <w:p w14:paraId="5AD167DE"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19</w:t>
            </w:r>
          </w:p>
        </w:tc>
        <w:tc>
          <w:tcPr>
            <w:tcW w:w="476" w:type="pct"/>
            <w:shd w:val="clear" w:color="auto" w:fill="auto"/>
            <w:vAlign w:val="center"/>
          </w:tcPr>
          <w:p w14:paraId="2E8AA237"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8,070.40</w:t>
            </w:r>
          </w:p>
        </w:tc>
        <w:tc>
          <w:tcPr>
            <w:tcW w:w="368" w:type="pct"/>
            <w:shd w:val="clear" w:color="auto" w:fill="auto"/>
            <w:vAlign w:val="center"/>
          </w:tcPr>
          <w:p w14:paraId="177DE768"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36.21%</w:t>
            </w:r>
          </w:p>
        </w:tc>
        <w:tc>
          <w:tcPr>
            <w:tcW w:w="390" w:type="pct"/>
            <w:shd w:val="clear" w:color="auto" w:fill="auto"/>
            <w:vAlign w:val="center"/>
          </w:tcPr>
          <w:p w14:paraId="542348F0"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34.25%</w:t>
            </w:r>
          </w:p>
        </w:tc>
        <w:tc>
          <w:tcPr>
            <w:tcW w:w="260" w:type="pct"/>
            <w:vAlign w:val="center"/>
          </w:tcPr>
          <w:p w14:paraId="68B1F5F4"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10</w:t>
            </w:r>
          </w:p>
        </w:tc>
        <w:tc>
          <w:tcPr>
            <w:tcW w:w="454" w:type="pct"/>
            <w:shd w:val="clear" w:color="auto" w:fill="auto"/>
            <w:vAlign w:val="center"/>
          </w:tcPr>
          <w:p w14:paraId="0E357885"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5,586.67</w:t>
            </w:r>
          </w:p>
        </w:tc>
        <w:tc>
          <w:tcPr>
            <w:tcW w:w="368" w:type="pct"/>
            <w:shd w:val="clear" w:color="auto" w:fill="auto"/>
            <w:vAlign w:val="center"/>
          </w:tcPr>
          <w:p w14:paraId="345D48DB"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37.09%</w:t>
            </w:r>
          </w:p>
        </w:tc>
        <w:tc>
          <w:tcPr>
            <w:tcW w:w="413" w:type="pct"/>
            <w:shd w:val="clear" w:color="auto" w:fill="auto"/>
            <w:vAlign w:val="center"/>
          </w:tcPr>
          <w:p w14:paraId="79C0B86C"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44.05%</w:t>
            </w:r>
          </w:p>
        </w:tc>
        <w:tc>
          <w:tcPr>
            <w:tcW w:w="259" w:type="pct"/>
            <w:vAlign w:val="center"/>
          </w:tcPr>
          <w:p w14:paraId="31ED7FDE" w14:textId="024FDB30"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32</w:t>
            </w:r>
          </w:p>
        </w:tc>
        <w:tc>
          <w:tcPr>
            <w:tcW w:w="432" w:type="pct"/>
            <w:vAlign w:val="center"/>
          </w:tcPr>
          <w:p w14:paraId="7D1F3F5A" w14:textId="4C986035"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21,119.82</w:t>
            </w:r>
          </w:p>
        </w:tc>
        <w:tc>
          <w:tcPr>
            <w:tcW w:w="368" w:type="pct"/>
            <w:vAlign w:val="center"/>
          </w:tcPr>
          <w:p w14:paraId="1CEE77AE" w14:textId="0CAFABB3"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94.99%</w:t>
            </w:r>
          </w:p>
        </w:tc>
        <w:tc>
          <w:tcPr>
            <w:tcW w:w="369" w:type="pct"/>
            <w:vAlign w:val="center"/>
          </w:tcPr>
          <w:p w14:paraId="56F5111F" w14:textId="4A5A9F5C"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33.20%</w:t>
            </w:r>
          </w:p>
        </w:tc>
      </w:tr>
      <w:tr w:rsidR="00306E04" w:rsidRPr="00017C12" w14:paraId="7D95CE6F" w14:textId="129EB625" w:rsidTr="00306E04">
        <w:trPr>
          <w:trHeight w:val="397"/>
          <w:jc w:val="center"/>
        </w:trPr>
        <w:tc>
          <w:tcPr>
            <w:tcW w:w="583" w:type="pct"/>
            <w:shd w:val="clear" w:color="auto" w:fill="auto"/>
            <w:vAlign w:val="center"/>
          </w:tcPr>
          <w:p w14:paraId="6E61ED78" w14:textId="77777777" w:rsidR="00017C12" w:rsidRPr="00476DB7"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冲压连线</w:t>
            </w:r>
          </w:p>
        </w:tc>
        <w:tc>
          <w:tcPr>
            <w:tcW w:w="260" w:type="pct"/>
            <w:vAlign w:val="center"/>
          </w:tcPr>
          <w:p w14:paraId="3DE0036A"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8</w:t>
            </w:r>
          </w:p>
        </w:tc>
        <w:tc>
          <w:tcPr>
            <w:tcW w:w="476" w:type="pct"/>
            <w:shd w:val="clear" w:color="auto" w:fill="auto"/>
            <w:vAlign w:val="center"/>
          </w:tcPr>
          <w:p w14:paraId="55EFC5DC"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4,046.73</w:t>
            </w:r>
          </w:p>
        </w:tc>
        <w:tc>
          <w:tcPr>
            <w:tcW w:w="368" w:type="pct"/>
            <w:shd w:val="clear" w:color="auto" w:fill="auto"/>
            <w:vAlign w:val="center"/>
          </w:tcPr>
          <w:p w14:paraId="6A866648"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18.15%</w:t>
            </w:r>
          </w:p>
        </w:tc>
        <w:tc>
          <w:tcPr>
            <w:tcW w:w="390" w:type="pct"/>
            <w:shd w:val="clear" w:color="auto" w:fill="auto"/>
            <w:vAlign w:val="center"/>
          </w:tcPr>
          <w:p w14:paraId="410EBE6F"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12.06%</w:t>
            </w:r>
          </w:p>
        </w:tc>
        <w:tc>
          <w:tcPr>
            <w:tcW w:w="260" w:type="pct"/>
            <w:vAlign w:val="center"/>
          </w:tcPr>
          <w:p w14:paraId="6DAC7FD7"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10</w:t>
            </w:r>
          </w:p>
        </w:tc>
        <w:tc>
          <w:tcPr>
            <w:tcW w:w="454" w:type="pct"/>
            <w:shd w:val="clear" w:color="auto" w:fill="auto"/>
            <w:vAlign w:val="center"/>
          </w:tcPr>
          <w:p w14:paraId="0DB13AF1"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4,559.41</w:t>
            </w:r>
          </w:p>
        </w:tc>
        <w:tc>
          <w:tcPr>
            <w:tcW w:w="368" w:type="pct"/>
            <w:shd w:val="clear" w:color="auto" w:fill="auto"/>
            <w:vAlign w:val="center"/>
          </w:tcPr>
          <w:p w14:paraId="632EEF50"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30.27%</w:t>
            </w:r>
          </w:p>
        </w:tc>
        <w:tc>
          <w:tcPr>
            <w:tcW w:w="413" w:type="pct"/>
            <w:shd w:val="clear" w:color="auto" w:fill="auto"/>
            <w:vAlign w:val="center"/>
          </w:tcPr>
          <w:p w14:paraId="1A9FC002"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35.04%</w:t>
            </w:r>
          </w:p>
        </w:tc>
        <w:tc>
          <w:tcPr>
            <w:tcW w:w="259" w:type="pct"/>
            <w:vAlign w:val="center"/>
          </w:tcPr>
          <w:p w14:paraId="1A6B79CE" w14:textId="11A06225"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0</w:t>
            </w:r>
          </w:p>
        </w:tc>
        <w:tc>
          <w:tcPr>
            <w:tcW w:w="432" w:type="pct"/>
            <w:vAlign w:val="center"/>
          </w:tcPr>
          <w:p w14:paraId="2F117108" w14:textId="50E1D120"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w:t>
            </w:r>
          </w:p>
        </w:tc>
        <w:tc>
          <w:tcPr>
            <w:tcW w:w="368" w:type="pct"/>
            <w:vAlign w:val="center"/>
          </w:tcPr>
          <w:p w14:paraId="4932FD8A" w14:textId="02208E7F"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w:t>
            </w:r>
          </w:p>
        </w:tc>
        <w:tc>
          <w:tcPr>
            <w:tcW w:w="369" w:type="pct"/>
            <w:vAlign w:val="center"/>
          </w:tcPr>
          <w:p w14:paraId="6DBE61C9" w14:textId="360757C2"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w:t>
            </w:r>
          </w:p>
        </w:tc>
      </w:tr>
      <w:tr w:rsidR="00306E04" w:rsidRPr="00017C12" w14:paraId="328C3841" w14:textId="3BBA4CA3" w:rsidTr="00306E04">
        <w:trPr>
          <w:trHeight w:val="397"/>
          <w:jc w:val="center"/>
        </w:trPr>
        <w:tc>
          <w:tcPr>
            <w:tcW w:w="583" w:type="pct"/>
            <w:shd w:val="clear" w:color="auto" w:fill="auto"/>
            <w:vAlign w:val="center"/>
          </w:tcPr>
          <w:p w14:paraId="771D83FD" w14:textId="77777777" w:rsidR="00017C12" w:rsidRPr="00476DB7"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机器人集成应用</w:t>
            </w:r>
          </w:p>
        </w:tc>
        <w:tc>
          <w:tcPr>
            <w:tcW w:w="260" w:type="pct"/>
            <w:vAlign w:val="center"/>
          </w:tcPr>
          <w:p w14:paraId="425D70EE"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2</w:t>
            </w:r>
          </w:p>
        </w:tc>
        <w:tc>
          <w:tcPr>
            <w:tcW w:w="476" w:type="pct"/>
            <w:shd w:val="clear" w:color="auto" w:fill="auto"/>
            <w:vAlign w:val="center"/>
          </w:tcPr>
          <w:p w14:paraId="15C22338"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1,294.88</w:t>
            </w:r>
          </w:p>
        </w:tc>
        <w:tc>
          <w:tcPr>
            <w:tcW w:w="368" w:type="pct"/>
            <w:shd w:val="clear" w:color="auto" w:fill="auto"/>
            <w:vAlign w:val="center"/>
          </w:tcPr>
          <w:p w14:paraId="53CDDD21"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5.81%</w:t>
            </w:r>
          </w:p>
        </w:tc>
        <w:tc>
          <w:tcPr>
            <w:tcW w:w="390" w:type="pct"/>
            <w:shd w:val="clear" w:color="auto" w:fill="auto"/>
            <w:vAlign w:val="center"/>
          </w:tcPr>
          <w:p w14:paraId="1BA92743"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39.81%</w:t>
            </w:r>
          </w:p>
        </w:tc>
        <w:tc>
          <w:tcPr>
            <w:tcW w:w="260" w:type="pct"/>
            <w:vAlign w:val="center"/>
          </w:tcPr>
          <w:p w14:paraId="4353FAE0"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10</w:t>
            </w:r>
          </w:p>
        </w:tc>
        <w:tc>
          <w:tcPr>
            <w:tcW w:w="454" w:type="pct"/>
            <w:shd w:val="clear" w:color="auto" w:fill="auto"/>
            <w:vAlign w:val="center"/>
          </w:tcPr>
          <w:p w14:paraId="07CC2C6F"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1,095.70</w:t>
            </w:r>
          </w:p>
        </w:tc>
        <w:tc>
          <w:tcPr>
            <w:tcW w:w="368" w:type="pct"/>
            <w:shd w:val="clear" w:color="auto" w:fill="auto"/>
            <w:vAlign w:val="center"/>
          </w:tcPr>
          <w:p w14:paraId="3ED1559F"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7.27%</w:t>
            </w:r>
          </w:p>
        </w:tc>
        <w:tc>
          <w:tcPr>
            <w:tcW w:w="413" w:type="pct"/>
            <w:shd w:val="clear" w:color="auto" w:fill="auto"/>
            <w:vAlign w:val="center"/>
          </w:tcPr>
          <w:p w14:paraId="7FCE908C"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91.55%</w:t>
            </w:r>
          </w:p>
        </w:tc>
        <w:tc>
          <w:tcPr>
            <w:tcW w:w="259" w:type="pct"/>
            <w:vAlign w:val="center"/>
          </w:tcPr>
          <w:p w14:paraId="52ED7017" w14:textId="52BE7B1B"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w:t>
            </w:r>
          </w:p>
        </w:tc>
        <w:tc>
          <w:tcPr>
            <w:tcW w:w="432" w:type="pct"/>
            <w:vAlign w:val="center"/>
          </w:tcPr>
          <w:p w14:paraId="27503B66" w14:textId="70858C2E"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394.69</w:t>
            </w:r>
          </w:p>
        </w:tc>
        <w:tc>
          <w:tcPr>
            <w:tcW w:w="368" w:type="pct"/>
            <w:vAlign w:val="center"/>
          </w:tcPr>
          <w:p w14:paraId="50221ECD" w14:textId="4E5FA49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1.78%</w:t>
            </w:r>
          </w:p>
        </w:tc>
        <w:tc>
          <w:tcPr>
            <w:tcW w:w="369" w:type="pct"/>
            <w:vAlign w:val="center"/>
          </w:tcPr>
          <w:p w14:paraId="751AE35A" w14:textId="463A13A4"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40.42%</w:t>
            </w:r>
          </w:p>
        </w:tc>
      </w:tr>
      <w:tr w:rsidR="00306E04" w:rsidRPr="00017C12" w14:paraId="5595FFDB" w14:textId="2390E13E" w:rsidTr="00306E04">
        <w:trPr>
          <w:trHeight w:val="397"/>
          <w:jc w:val="center"/>
        </w:trPr>
        <w:tc>
          <w:tcPr>
            <w:tcW w:w="583" w:type="pct"/>
            <w:shd w:val="clear" w:color="auto" w:fill="auto"/>
            <w:vAlign w:val="center"/>
          </w:tcPr>
          <w:p w14:paraId="4856F6F2" w14:textId="77777777" w:rsidR="00017C12" w:rsidRPr="00476DB7"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其他</w:t>
            </w:r>
          </w:p>
        </w:tc>
        <w:tc>
          <w:tcPr>
            <w:tcW w:w="260" w:type="pct"/>
            <w:vAlign w:val="center"/>
          </w:tcPr>
          <w:p w14:paraId="4B4C79E1"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w:t>
            </w:r>
          </w:p>
        </w:tc>
        <w:tc>
          <w:tcPr>
            <w:tcW w:w="476" w:type="pct"/>
            <w:shd w:val="clear" w:color="auto" w:fill="auto"/>
            <w:vAlign w:val="center"/>
          </w:tcPr>
          <w:p w14:paraId="4FEC9005"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2.48</w:t>
            </w:r>
          </w:p>
        </w:tc>
        <w:tc>
          <w:tcPr>
            <w:tcW w:w="368" w:type="pct"/>
            <w:shd w:val="clear" w:color="auto" w:fill="auto"/>
            <w:vAlign w:val="center"/>
          </w:tcPr>
          <w:p w14:paraId="415DDD25"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0.01%</w:t>
            </w:r>
          </w:p>
        </w:tc>
        <w:tc>
          <w:tcPr>
            <w:tcW w:w="390" w:type="pct"/>
            <w:shd w:val="clear" w:color="auto" w:fill="auto"/>
            <w:vAlign w:val="center"/>
          </w:tcPr>
          <w:p w14:paraId="48F9994D"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95.59%</w:t>
            </w:r>
          </w:p>
        </w:tc>
        <w:tc>
          <w:tcPr>
            <w:tcW w:w="260" w:type="pct"/>
            <w:vAlign w:val="center"/>
          </w:tcPr>
          <w:p w14:paraId="2A7AF60A"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w:t>
            </w:r>
          </w:p>
        </w:tc>
        <w:tc>
          <w:tcPr>
            <w:tcW w:w="454" w:type="pct"/>
            <w:shd w:val="clear" w:color="auto" w:fill="auto"/>
            <w:vAlign w:val="center"/>
          </w:tcPr>
          <w:p w14:paraId="4A3DBA05"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96.49</w:t>
            </w:r>
          </w:p>
        </w:tc>
        <w:tc>
          <w:tcPr>
            <w:tcW w:w="368" w:type="pct"/>
            <w:shd w:val="clear" w:color="auto" w:fill="auto"/>
            <w:vAlign w:val="center"/>
          </w:tcPr>
          <w:p w14:paraId="3D162A3B"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0.64%</w:t>
            </w:r>
          </w:p>
        </w:tc>
        <w:tc>
          <w:tcPr>
            <w:tcW w:w="413" w:type="pct"/>
            <w:shd w:val="clear" w:color="auto" w:fill="auto"/>
            <w:vAlign w:val="center"/>
          </w:tcPr>
          <w:p w14:paraId="165F002A" w14:textId="77777777"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100.00%</w:t>
            </w:r>
          </w:p>
        </w:tc>
        <w:tc>
          <w:tcPr>
            <w:tcW w:w="259" w:type="pct"/>
            <w:vAlign w:val="center"/>
          </w:tcPr>
          <w:p w14:paraId="55AF4174" w14:textId="3D104BCD"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w:t>
            </w:r>
          </w:p>
        </w:tc>
        <w:tc>
          <w:tcPr>
            <w:tcW w:w="432" w:type="pct"/>
            <w:vAlign w:val="center"/>
          </w:tcPr>
          <w:p w14:paraId="3E5A42E0" w14:textId="3538CD6B"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11.49</w:t>
            </w:r>
          </w:p>
        </w:tc>
        <w:tc>
          <w:tcPr>
            <w:tcW w:w="368" w:type="pct"/>
            <w:vAlign w:val="center"/>
          </w:tcPr>
          <w:p w14:paraId="717F4497" w14:textId="5F2D4275"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0.05%</w:t>
            </w:r>
          </w:p>
        </w:tc>
        <w:tc>
          <w:tcPr>
            <w:tcW w:w="369" w:type="pct"/>
            <w:vAlign w:val="center"/>
          </w:tcPr>
          <w:p w14:paraId="081DD095" w14:textId="665B725F" w:rsidR="00017C12" w:rsidRPr="00476DB7" w:rsidRDefault="00017C12" w:rsidP="00017C12">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476DB7">
              <w:rPr>
                <w:rFonts w:cs="Times New Roman"/>
                <w:bCs/>
                <w:color w:val="000000"/>
                <w:kern w:val="0"/>
                <w:sz w:val="18"/>
                <w:szCs w:val="18"/>
                <w14:ligatures w14:val="none"/>
              </w:rPr>
              <w:t>7.61%</w:t>
            </w:r>
          </w:p>
        </w:tc>
      </w:tr>
      <w:tr w:rsidR="00306E04" w:rsidRPr="00017C12" w14:paraId="42AC3131" w14:textId="7AD79B6C" w:rsidTr="00306E04">
        <w:trPr>
          <w:trHeight w:val="397"/>
          <w:jc w:val="center"/>
        </w:trPr>
        <w:tc>
          <w:tcPr>
            <w:tcW w:w="583" w:type="pct"/>
            <w:shd w:val="clear" w:color="auto" w:fill="auto"/>
            <w:vAlign w:val="center"/>
          </w:tcPr>
          <w:p w14:paraId="76856207" w14:textId="77777777" w:rsidR="00017C12" w:rsidRPr="00476DB7" w:rsidRDefault="00017C12" w:rsidP="00017C12">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476DB7">
              <w:rPr>
                <w:rFonts w:cs="Times New Roman" w:hint="eastAsia"/>
                <w:b/>
                <w:color w:val="000000"/>
                <w:kern w:val="0"/>
                <w:sz w:val="18"/>
                <w:szCs w:val="18"/>
                <w14:ligatures w14:val="none"/>
              </w:rPr>
              <w:t>合计</w:t>
            </w:r>
          </w:p>
        </w:tc>
        <w:tc>
          <w:tcPr>
            <w:tcW w:w="260" w:type="pct"/>
            <w:vAlign w:val="center"/>
          </w:tcPr>
          <w:p w14:paraId="760E8ED7" w14:textId="77777777"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41</w:t>
            </w:r>
          </w:p>
        </w:tc>
        <w:tc>
          <w:tcPr>
            <w:tcW w:w="476" w:type="pct"/>
            <w:shd w:val="clear" w:color="auto" w:fill="auto"/>
            <w:vAlign w:val="center"/>
          </w:tcPr>
          <w:p w14:paraId="278AC851" w14:textId="77777777"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22,290.39</w:t>
            </w:r>
          </w:p>
        </w:tc>
        <w:tc>
          <w:tcPr>
            <w:tcW w:w="368" w:type="pct"/>
            <w:shd w:val="clear" w:color="auto" w:fill="auto"/>
            <w:vAlign w:val="center"/>
          </w:tcPr>
          <w:p w14:paraId="123388CC" w14:textId="6CC7604A"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100%</w:t>
            </w:r>
          </w:p>
        </w:tc>
        <w:tc>
          <w:tcPr>
            <w:tcW w:w="390" w:type="pct"/>
            <w:shd w:val="clear" w:color="auto" w:fill="auto"/>
            <w:vAlign w:val="center"/>
          </w:tcPr>
          <w:p w14:paraId="5E13A484" w14:textId="77777777"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35.40%</w:t>
            </w:r>
          </w:p>
        </w:tc>
        <w:tc>
          <w:tcPr>
            <w:tcW w:w="260" w:type="pct"/>
            <w:vAlign w:val="center"/>
          </w:tcPr>
          <w:p w14:paraId="329B54D0" w14:textId="77777777"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34</w:t>
            </w:r>
          </w:p>
        </w:tc>
        <w:tc>
          <w:tcPr>
            <w:tcW w:w="454" w:type="pct"/>
            <w:shd w:val="clear" w:color="auto" w:fill="auto"/>
            <w:vAlign w:val="center"/>
          </w:tcPr>
          <w:p w14:paraId="0C1188E1" w14:textId="77777777"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15,064.36</w:t>
            </w:r>
          </w:p>
        </w:tc>
        <w:tc>
          <w:tcPr>
            <w:tcW w:w="368" w:type="pct"/>
            <w:shd w:val="clear" w:color="auto" w:fill="auto"/>
            <w:vAlign w:val="center"/>
          </w:tcPr>
          <w:p w14:paraId="17BCE6FF" w14:textId="37C5F776"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100%</w:t>
            </w:r>
          </w:p>
        </w:tc>
        <w:tc>
          <w:tcPr>
            <w:tcW w:w="413" w:type="pct"/>
            <w:shd w:val="clear" w:color="auto" w:fill="auto"/>
            <w:vAlign w:val="center"/>
          </w:tcPr>
          <w:p w14:paraId="44F69483" w14:textId="77777777"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45.33%</w:t>
            </w:r>
          </w:p>
        </w:tc>
        <w:tc>
          <w:tcPr>
            <w:tcW w:w="259" w:type="pct"/>
            <w:vAlign w:val="center"/>
          </w:tcPr>
          <w:p w14:paraId="1AF9E1AF" w14:textId="5D3F879E"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37</w:t>
            </w:r>
          </w:p>
        </w:tc>
        <w:tc>
          <w:tcPr>
            <w:tcW w:w="432" w:type="pct"/>
            <w:vAlign w:val="center"/>
          </w:tcPr>
          <w:p w14:paraId="3326EF44" w14:textId="6942A1D2"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22,233.08</w:t>
            </w:r>
          </w:p>
        </w:tc>
        <w:tc>
          <w:tcPr>
            <w:tcW w:w="368" w:type="pct"/>
            <w:vAlign w:val="center"/>
          </w:tcPr>
          <w:p w14:paraId="0CE4CAC5" w14:textId="320B7AB5"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100%</w:t>
            </w:r>
          </w:p>
        </w:tc>
        <w:tc>
          <w:tcPr>
            <w:tcW w:w="369" w:type="pct"/>
            <w:vAlign w:val="center"/>
          </w:tcPr>
          <w:p w14:paraId="3C728063" w14:textId="06C97108" w:rsidR="00017C12" w:rsidRPr="00476DB7" w:rsidRDefault="00017C12" w:rsidP="00017C12">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476DB7">
              <w:rPr>
                <w:rFonts w:cs="Times New Roman"/>
                <w:b/>
                <w:color w:val="000000"/>
                <w:kern w:val="0"/>
                <w:sz w:val="18"/>
                <w:szCs w:val="18"/>
                <w14:ligatures w14:val="none"/>
              </w:rPr>
              <w:t>33.25%</w:t>
            </w:r>
          </w:p>
        </w:tc>
      </w:tr>
    </w:tbl>
    <w:p w14:paraId="62E80934"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（二）主要产品销量、毛利率情况分析</w:t>
      </w:r>
    </w:p>
    <w:p w14:paraId="7AB5F903"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b/>
          <w:bCs/>
          <w:color w:val="000000"/>
          <w:kern w:val="0"/>
          <w:szCs w:val="20"/>
          <w14:ligatures w14:val="none"/>
        </w:rPr>
        <w:lastRenderedPageBreak/>
        <w:t>1</w:t>
      </w:r>
      <w:r>
        <w:rPr>
          <w:rFonts w:cs="Times New Roman" w:hint="eastAsia"/>
          <w:b/>
          <w:bCs/>
          <w:color w:val="000000"/>
          <w:kern w:val="0"/>
          <w:szCs w:val="20"/>
          <w14:ligatures w14:val="none"/>
        </w:rPr>
        <w:t>、销量情况</w:t>
      </w:r>
    </w:p>
    <w:p w14:paraId="7C30EF14" w14:textId="774608EC" w:rsidR="00987824"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北洋天青作为自动化制造设备系统集成供应商，采取“订单式生产”的业务模式，向客户提供的是成套的硬件（标准化设备、非标设备）加软件（系统和应用）系统集成产品，具体项目方案与客户需求息息相关，</w:t>
      </w:r>
      <w:r w:rsidR="00987824" w:rsidRPr="00987824">
        <w:rPr>
          <w:rFonts w:cs="Times New Roman" w:hint="eastAsia"/>
          <w:color w:val="000000"/>
          <w:kern w:val="0"/>
          <w:szCs w:val="20"/>
          <w14:ligatures w14:val="none"/>
        </w:rPr>
        <w:t>下游客户的需求变化对公司不同产品单元之间的产品结构、销量、销售规模均会带来影响</w:t>
      </w:r>
      <w:r w:rsidR="00987824">
        <w:rPr>
          <w:rFonts w:cs="Times New Roman" w:hint="eastAsia"/>
          <w:color w:val="000000"/>
          <w:kern w:val="0"/>
          <w:szCs w:val="20"/>
          <w14:ligatures w14:val="none"/>
        </w:rPr>
        <w:t>。</w:t>
      </w:r>
    </w:p>
    <w:p w14:paraId="321EE239" w14:textId="54F649F9" w:rsidR="00B83969" w:rsidRDefault="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同时，北洋天青的定制化系统集成产品在设计难度、软硬件组成结构、产品参数和性能、个性化功能等方面均存在差异，</w:t>
      </w:r>
      <w:r w:rsidR="00DE5850">
        <w:rPr>
          <w:rFonts w:cs="Times New Roman" w:hint="eastAsia"/>
          <w:color w:val="000000"/>
          <w:kern w:val="0"/>
          <w:szCs w:val="20"/>
          <w14:ligatures w14:val="none"/>
        </w:rPr>
        <w:t>因此</w:t>
      </w:r>
      <w:r>
        <w:rPr>
          <w:rFonts w:cs="Times New Roman" w:hint="eastAsia"/>
          <w:color w:val="000000"/>
          <w:kern w:val="0"/>
          <w:szCs w:val="20"/>
          <w14:ligatures w14:val="none"/>
        </w:rPr>
        <w:t>项目规模亦存在差异。整体来看，北洋</w:t>
      </w:r>
      <w:proofErr w:type="gramStart"/>
      <w:r>
        <w:rPr>
          <w:rFonts w:cs="Times New Roman" w:hint="eastAsia"/>
          <w:color w:val="000000"/>
          <w:kern w:val="0"/>
          <w:szCs w:val="20"/>
          <w14:ligatures w14:val="none"/>
        </w:rPr>
        <w:t>天青以</w:t>
      </w:r>
      <w:proofErr w:type="gramEnd"/>
      <w:r>
        <w:rPr>
          <w:rFonts w:cs="Times New Roman" w:hint="eastAsia"/>
          <w:color w:val="000000"/>
          <w:kern w:val="0"/>
          <w:szCs w:val="20"/>
          <w14:ligatures w14:val="none"/>
        </w:rPr>
        <w:t>空中输送系统、地面输送装配系统、冲压连线项目为主。</w:t>
      </w:r>
    </w:p>
    <w:p w14:paraId="1B8B9941" w14:textId="77777777" w:rsidR="00987824" w:rsidRPr="00987824" w:rsidRDefault="00987824"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w:t>
      </w:r>
      <w:r w:rsidRPr="00987824">
        <w:rPr>
          <w:rFonts w:cs="Times New Roman" w:hint="eastAsia"/>
          <w:color w:val="000000"/>
          <w:kern w:val="0"/>
          <w:szCs w:val="20"/>
          <w14:ligatures w14:val="none"/>
        </w:rPr>
        <w:t>1</w:t>
      </w:r>
      <w:r w:rsidRPr="00987824">
        <w:rPr>
          <w:rFonts w:cs="Times New Roman" w:hint="eastAsia"/>
          <w:color w:val="000000"/>
          <w:kern w:val="0"/>
          <w:szCs w:val="20"/>
          <w14:ligatures w14:val="none"/>
        </w:rPr>
        <w:t>）空中输送系统销量变动原因</w:t>
      </w:r>
    </w:p>
    <w:p w14:paraId="55832269" w14:textId="77777777" w:rsidR="00987824" w:rsidRPr="00987824" w:rsidRDefault="00987824"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北洋天青的空中输送系统产品具有较好的技术优势和应用潜力，公司将其作为重点研发和推广的核心产品之一。相比于传统悬挂链输送产品，空中传输系统可以增加空间使用效率，在客户不增加工厂面积的情况下有效提升产能，近年来客户需求持续增长，因此销量持续增加。</w:t>
      </w:r>
    </w:p>
    <w:p w14:paraId="779483CB" w14:textId="77777777" w:rsidR="00987824" w:rsidRDefault="00987824"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此外，</w:t>
      </w:r>
      <w:r w:rsidRPr="00987824">
        <w:rPr>
          <w:rFonts w:cs="Times New Roman" w:hint="eastAsia"/>
          <w:color w:val="000000"/>
          <w:kern w:val="0"/>
          <w:szCs w:val="20"/>
          <w14:ligatures w14:val="none"/>
        </w:rPr>
        <w:t>2023</w:t>
      </w:r>
      <w:r w:rsidRPr="00987824">
        <w:rPr>
          <w:rFonts w:cs="Times New Roman" w:hint="eastAsia"/>
          <w:color w:val="000000"/>
          <w:kern w:val="0"/>
          <w:szCs w:val="20"/>
          <w14:ligatures w14:val="none"/>
        </w:rPr>
        <w:t>年度，由于北洋天青的主要客户某大型家电企业新建大型生产基地，对自动化生产线的采购需求较多，因此北洋</w:t>
      </w:r>
      <w:proofErr w:type="gramStart"/>
      <w:r w:rsidRPr="00987824">
        <w:rPr>
          <w:rFonts w:cs="Times New Roman" w:hint="eastAsia"/>
          <w:color w:val="000000"/>
          <w:kern w:val="0"/>
          <w:szCs w:val="20"/>
          <w14:ligatures w14:val="none"/>
        </w:rPr>
        <w:t>天青在</w:t>
      </w:r>
      <w:proofErr w:type="gramEnd"/>
      <w:r w:rsidRPr="00987824">
        <w:rPr>
          <w:rFonts w:cs="Times New Roman" w:hint="eastAsia"/>
          <w:color w:val="000000"/>
          <w:kern w:val="0"/>
          <w:szCs w:val="20"/>
          <w14:ligatures w14:val="none"/>
        </w:rPr>
        <w:t>2022</w:t>
      </w:r>
      <w:r w:rsidRPr="00987824">
        <w:rPr>
          <w:rFonts w:cs="Times New Roman" w:hint="eastAsia"/>
          <w:color w:val="000000"/>
          <w:kern w:val="0"/>
          <w:szCs w:val="20"/>
          <w14:ligatures w14:val="none"/>
        </w:rPr>
        <w:t>年及</w:t>
      </w:r>
      <w:r w:rsidRPr="00987824">
        <w:rPr>
          <w:rFonts w:cs="Times New Roman" w:hint="eastAsia"/>
          <w:color w:val="000000"/>
          <w:kern w:val="0"/>
          <w:szCs w:val="20"/>
          <w14:ligatures w14:val="none"/>
        </w:rPr>
        <w:t>2023</w:t>
      </w:r>
      <w:r w:rsidRPr="00987824">
        <w:rPr>
          <w:rFonts w:cs="Times New Roman" w:hint="eastAsia"/>
          <w:color w:val="000000"/>
          <w:kern w:val="0"/>
          <w:szCs w:val="20"/>
          <w14:ligatures w14:val="none"/>
        </w:rPr>
        <w:t>年承接较多该客户订单，并于</w:t>
      </w:r>
      <w:r w:rsidRPr="00987824">
        <w:rPr>
          <w:rFonts w:cs="Times New Roman" w:hint="eastAsia"/>
          <w:color w:val="000000"/>
          <w:kern w:val="0"/>
          <w:szCs w:val="20"/>
          <w14:ligatures w14:val="none"/>
        </w:rPr>
        <w:t>2023</w:t>
      </w:r>
      <w:r w:rsidRPr="00987824">
        <w:rPr>
          <w:rFonts w:cs="Times New Roman" w:hint="eastAsia"/>
          <w:color w:val="000000"/>
          <w:kern w:val="0"/>
          <w:szCs w:val="20"/>
          <w14:ligatures w14:val="none"/>
        </w:rPr>
        <w:t>年度集中执行相关项目。根据客户生产线具体需求，该等项目以空中输送系统及地面输送装配系统类项目为主，因此北洋天青</w:t>
      </w:r>
      <w:r w:rsidRPr="00987824">
        <w:rPr>
          <w:rFonts w:cs="Times New Roman" w:hint="eastAsia"/>
          <w:color w:val="000000"/>
          <w:kern w:val="0"/>
          <w:szCs w:val="20"/>
          <w14:ligatures w14:val="none"/>
        </w:rPr>
        <w:t>2023</w:t>
      </w:r>
      <w:r w:rsidRPr="00987824">
        <w:rPr>
          <w:rFonts w:cs="Times New Roman" w:hint="eastAsia"/>
          <w:color w:val="000000"/>
          <w:kern w:val="0"/>
          <w:szCs w:val="20"/>
          <w14:ligatures w14:val="none"/>
        </w:rPr>
        <w:t>年度空中输送系统项目数量大幅增加。</w:t>
      </w:r>
    </w:p>
    <w:p w14:paraId="417AD06C" w14:textId="3678DC9A" w:rsidR="00B83969" w:rsidRDefault="00000000"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w:t>
      </w:r>
      <w:r w:rsidR="00987824">
        <w:rPr>
          <w:rFonts w:cs="Times New Roman" w:hint="eastAsia"/>
          <w:color w:val="000000"/>
          <w:kern w:val="0"/>
          <w:szCs w:val="20"/>
          <w14:ligatures w14:val="none"/>
        </w:rPr>
        <w:t>2</w:t>
      </w:r>
      <w:r>
        <w:rPr>
          <w:rFonts w:cs="Times New Roman" w:hint="eastAsia"/>
          <w:color w:val="000000"/>
          <w:kern w:val="0"/>
          <w:szCs w:val="20"/>
          <w14:ligatures w14:val="none"/>
        </w:rPr>
        <w:t>）地面输送装配系统销量变动原因</w:t>
      </w:r>
    </w:p>
    <w:p w14:paraId="5DC57DC4" w14:textId="77777777" w:rsidR="00987824" w:rsidRDefault="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2022</w:t>
      </w:r>
      <w:r w:rsidRPr="00987824">
        <w:rPr>
          <w:rFonts w:cs="Times New Roman" w:hint="eastAsia"/>
          <w:color w:val="000000"/>
          <w:kern w:val="0"/>
          <w:szCs w:val="20"/>
          <w14:ligatures w14:val="none"/>
        </w:rPr>
        <w:t>年度，部分下游客户固定资产投资计划有所调整，原计划的部分订单延迟或取消，以地面输送装配系统相关订单为主，因此地面输送装配系统产品销量大幅度减少。</w:t>
      </w:r>
    </w:p>
    <w:p w14:paraId="1F9A9C73" w14:textId="60111943"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2023</w:t>
      </w:r>
      <w:r>
        <w:rPr>
          <w:rFonts w:cs="Times New Roman" w:hint="eastAsia"/>
          <w:color w:val="000000"/>
          <w:kern w:val="0"/>
          <w:szCs w:val="20"/>
          <w14:ligatures w14:val="none"/>
        </w:rPr>
        <w:t>年度，由于北洋天青的主要客户某大型家电企业新建大型生产基地，对自动化生产线的采购需求较多，该等项目以空中输送系统及地面输送装配系统类项目为主，因此北洋天青</w:t>
      </w:r>
      <w:r>
        <w:rPr>
          <w:rFonts w:cs="Times New Roman" w:hint="eastAsia"/>
          <w:color w:val="000000"/>
          <w:kern w:val="0"/>
          <w:szCs w:val="20"/>
          <w14:ligatures w14:val="none"/>
        </w:rPr>
        <w:t>2023</w:t>
      </w:r>
      <w:r>
        <w:rPr>
          <w:rFonts w:cs="Times New Roman" w:hint="eastAsia"/>
          <w:color w:val="000000"/>
          <w:kern w:val="0"/>
          <w:szCs w:val="20"/>
          <w14:ligatures w14:val="none"/>
        </w:rPr>
        <w:t>年度地面输送装配系统项目数量大幅增加。</w:t>
      </w:r>
    </w:p>
    <w:p w14:paraId="50DCDA09" w14:textId="77777777" w:rsidR="00987824" w:rsidRPr="00987824" w:rsidRDefault="00987824"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w:t>
      </w:r>
      <w:r w:rsidRPr="00987824">
        <w:rPr>
          <w:rFonts w:cs="Times New Roman" w:hint="eastAsia"/>
          <w:color w:val="000000"/>
          <w:kern w:val="0"/>
          <w:szCs w:val="20"/>
          <w14:ligatures w14:val="none"/>
        </w:rPr>
        <w:t>3</w:t>
      </w:r>
      <w:r w:rsidRPr="00987824">
        <w:rPr>
          <w:rFonts w:cs="Times New Roman" w:hint="eastAsia"/>
          <w:color w:val="000000"/>
          <w:kern w:val="0"/>
          <w:szCs w:val="20"/>
          <w14:ligatures w14:val="none"/>
        </w:rPr>
        <w:t>）冲压连线项目销量变动原因</w:t>
      </w:r>
    </w:p>
    <w:p w14:paraId="43A56050" w14:textId="77777777" w:rsidR="00987824" w:rsidRPr="00987824" w:rsidRDefault="00987824"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lastRenderedPageBreak/>
        <w:t>2021</w:t>
      </w:r>
      <w:r w:rsidRPr="00987824">
        <w:rPr>
          <w:rFonts w:cs="Times New Roman" w:hint="eastAsia"/>
          <w:color w:val="000000"/>
          <w:kern w:val="0"/>
          <w:szCs w:val="20"/>
          <w14:ligatures w14:val="none"/>
        </w:rPr>
        <w:t>年度，北洋天青其他类型项目产能饱和，未执行冲压连线项目。</w:t>
      </w:r>
      <w:r w:rsidRPr="00987824">
        <w:rPr>
          <w:rFonts w:cs="Times New Roman" w:hint="eastAsia"/>
          <w:color w:val="000000"/>
          <w:kern w:val="0"/>
          <w:szCs w:val="20"/>
          <w14:ligatures w14:val="none"/>
        </w:rPr>
        <w:t>2022</w:t>
      </w:r>
      <w:r w:rsidRPr="00987824">
        <w:rPr>
          <w:rFonts w:cs="Times New Roman" w:hint="eastAsia"/>
          <w:color w:val="000000"/>
          <w:kern w:val="0"/>
          <w:szCs w:val="20"/>
          <w14:ligatures w14:val="none"/>
        </w:rPr>
        <w:t>年度，北洋天青积极推进项目开发，扩大产品覆盖范围，开拓了冰箱、电热、空调产品等冲压连线设备市场，在当年度产生销量。</w:t>
      </w:r>
    </w:p>
    <w:p w14:paraId="658D15EE" w14:textId="77777777" w:rsidR="00987824" w:rsidRDefault="00987824"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2023</w:t>
      </w:r>
      <w:r w:rsidRPr="00987824">
        <w:rPr>
          <w:rFonts w:cs="Times New Roman" w:hint="eastAsia"/>
          <w:color w:val="000000"/>
          <w:kern w:val="0"/>
          <w:szCs w:val="20"/>
          <w14:ligatures w14:val="none"/>
        </w:rPr>
        <w:t>年度，北洋天青冲压连线项目销量保持稳定。</w:t>
      </w:r>
    </w:p>
    <w:p w14:paraId="3FC760DF" w14:textId="0B02FC08" w:rsidR="00B83969" w:rsidRDefault="00000000" w:rsidP="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w:t>
      </w:r>
      <w:r w:rsidR="00987824">
        <w:rPr>
          <w:rFonts w:cs="Times New Roman" w:hint="eastAsia"/>
          <w:color w:val="000000"/>
          <w:kern w:val="0"/>
          <w:szCs w:val="20"/>
          <w14:ligatures w14:val="none"/>
        </w:rPr>
        <w:t>4</w:t>
      </w:r>
      <w:r>
        <w:rPr>
          <w:rFonts w:cs="Times New Roman" w:hint="eastAsia"/>
          <w:color w:val="000000"/>
          <w:kern w:val="0"/>
          <w:szCs w:val="20"/>
          <w14:ligatures w14:val="none"/>
        </w:rPr>
        <w:t>）机器人集成应用产品销量变动原因</w:t>
      </w:r>
    </w:p>
    <w:p w14:paraId="5EDC2A18" w14:textId="2A9AEF7C"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机器人集成应用产品主要包含机器人及系统集成、软件系统、自动上压机、其他设备销售等具体产品，各具体产品之间的收入规模、业务模式等均有所差异。北洋天青该类产品的销售收入占比较低，主要根据下游客户当年的需求承接相关项目订单。北洋天青</w:t>
      </w:r>
      <w:r>
        <w:rPr>
          <w:rFonts w:cs="Times New Roman" w:hint="eastAsia"/>
          <w:color w:val="000000"/>
          <w:kern w:val="0"/>
          <w:szCs w:val="20"/>
          <w14:ligatures w14:val="none"/>
        </w:rPr>
        <w:t>2022</w:t>
      </w:r>
      <w:r>
        <w:rPr>
          <w:rFonts w:cs="Times New Roman" w:hint="eastAsia"/>
          <w:color w:val="000000"/>
          <w:kern w:val="0"/>
          <w:szCs w:val="20"/>
          <w14:ligatures w14:val="none"/>
        </w:rPr>
        <w:t>年度主要承接工业自动化控制系统、软件系统类项目，</w:t>
      </w:r>
      <w:r>
        <w:rPr>
          <w:rFonts w:cs="Times New Roman" w:hint="eastAsia"/>
          <w:color w:val="000000"/>
          <w:kern w:val="0"/>
          <w:szCs w:val="20"/>
          <w14:ligatures w14:val="none"/>
        </w:rPr>
        <w:t>2023</w:t>
      </w:r>
      <w:r>
        <w:rPr>
          <w:rFonts w:cs="Times New Roman" w:hint="eastAsia"/>
          <w:color w:val="000000"/>
          <w:kern w:val="0"/>
          <w:szCs w:val="20"/>
          <w14:ligatures w14:val="none"/>
        </w:rPr>
        <w:t>年度主要承接</w:t>
      </w:r>
      <w:r w:rsidR="00987824">
        <w:rPr>
          <w:rFonts w:ascii="宋体" w:hAnsi="宋体" w:cs="宋体" w:hint="eastAsia"/>
          <w:szCs w:val="24"/>
        </w:rPr>
        <w:t>专机集成应用类</w:t>
      </w:r>
      <w:r>
        <w:rPr>
          <w:rFonts w:cs="Times New Roman" w:hint="eastAsia"/>
          <w:color w:val="000000"/>
          <w:kern w:val="0"/>
          <w:szCs w:val="20"/>
          <w14:ligatures w14:val="none"/>
        </w:rPr>
        <w:t>产品，因此两年销量存在差异。</w:t>
      </w:r>
    </w:p>
    <w:p w14:paraId="3FC96262"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b/>
          <w:bCs/>
          <w:color w:val="000000"/>
          <w:kern w:val="0"/>
          <w:szCs w:val="20"/>
          <w14:ligatures w14:val="none"/>
        </w:rPr>
        <w:t>2</w:t>
      </w:r>
      <w:r>
        <w:rPr>
          <w:rFonts w:cs="Times New Roman" w:hint="eastAsia"/>
          <w:b/>
          <w:bCs/>
          <w:color w:val="000000"/>
          <w:kern w:val="0"/>
          <w:szCs w:val="20"/>
          <w14:ligatures w14:val="none"/>
        </w:rPr>
        <w:t>、收入结构情况</w:t>
      </w:r>
    </w:p>
    <w:p w14:paraId="1C6F8EC2" w14:textId="77777777" w:rsidR="00987824" w:rsidRDefault="0098782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987824">
        <w:rPr>
          <w:rFonts w:cs="Times New Roman" w:hint="eastAsia"/>
          <w:color w:val="000000"/>
          <w:kern w:val="0"/>
          <w:szCs w:val="20"/>
          <w14:ligatures w14:val="none"/>
        </w:rPr>
        <w:t>北洋天青的生产线自动化产品具有非标准化、定制化特点，其产品结构与下游客户当年生产线新建、改造计划的具体投资内容紧密相关，因此收入结构的变化也与下游客户息息相关</w:t>
      </w:r>
      <w:r>
        <w:rPr>
          <w:rFonts w:cs="Times New Roman" w:hint="eastAsia"/>
          <w:color w:val="000000"/>
          <w:kern w:val="0"/>
          <w:szCs w:val="20"/>
          <w14:ligatures w14:val="none"/>
        </w:rPr>
        <w:t>。</w:t>
      </w:r>
    </w:p>
    <w:p w14:paraId="2BD0320E" w14:textId="088C5B0A" w:rsidR="00B83969" w:rsidRDefault="000116D2" w:rsidP="000116D2">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0116D2">
        <w:rPr>
          <w:rFonts w:cs="Times New Roman" w:hint="eastAsia"/>
          <w:color w:val="000000"/>
          <w:kern w:val="0"/>
          <w:szCs w:val="20"/>
          <w14:ligatures w14:val="none"/>
        </w:rPr>
        <w:t>2022</w:t>
      </w:r>
      <w:r w:rsidRPr="000116D2">
        <w:rPr>
          <w:rFonts w:cs="Times New Roman" w:hint="eastAsia"/>
          <w:color w:val="000000"/>
          <w:kern w:val="0"/>
          <w:szCs w:val="20"/>
          <w14:ligatures w14:val="none"/>
        </w:rPr>
        <w:t>年，北洋天青营业收入同比减少，主要系地面输送装配系统收入减少所致。</w:t>
      </w:r>
      <w:r w:rsidRPr="000116D2">
        <w:rPr>
          <w:rFonts w:cs="Times New Roman" w:hint="eastAsia"/>
          <w:color w:val="000000"/>
          <w:kern w:val="0"/>
          <w:szCs w:val="20"/>
          <w14:ligatures w14:val="none"/>
        </w:rPr>
        <w:t>2023</w:t>
      </w:r>
      <w:r w:rsidRPr="000116D2">
        <w:rPr>
          <w:rFonts w:cs="Times New Roman" w:hint="eastAsia"/>
          <w:color w:val="000000"/>
          <w:kern w:val="0"/>
          <w:szCs w:val="20"/>
          <w14:ligatures w14:val="none"/>
        </w:rPr>
        <w:t>年，北洋天青营业收入同比增长，</w:t>
      </w:r>
      <w:r w:rsidRPr="00DC4916">
        <w:rPr>
          <w:rFonts w:ascii="宋体" w:hAnsi="宋体" w:cs="宋体" w:hint="eastAsia"/>
          <w:szCs w:val="24"/>
        </w:rPr>
        <w:t>下游客户根据自身需求更多采购</w:t>
      </w:r>
      <w:r w:rsidRPr="00046CA0">
        <w:rPr>
          <w:rFonts w:ascii="宋体" w:hAnsi="宋体" w:cs="宋体" w:hint="eastAsia"/>
          <w:szCs w:val="24"/>
        </w:rPr>
        <w:t>空中输送系统和地面输送装配系统产品，使得北洋天青产品收入结构有所变化</w:t>
      </w:r>
      <w:r>
        <w:rPr>
          <w:rFonts w:cs="Times New Roman" w:hint="eastAsia"/>
          <w:color w:val="000000"/>
          <w:kern w:val="0"/>
          <w:szCs w:val="20"/>
          <w14:ligatures w14:val="none"/>
        </w:rPr>
        <w:t>。</w:t>
      </w:r>
    </w:p>
    <w:p w14:paraId="6D1CFE80"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b/>
          <w:bCs/>
          <w:color w:val="000000"/>
          <w:kern w:val="0"/>
          <w:szCs w:val="20"/>
          <w14:ligatures w14:val="none"/>
        </w:rPr>
        <w:t>3</w:t>
      </w:r>
      <w:r>
        <w:rPr>
          <w:rFonts w:cs="Times New Roman" w:hint="eastAsia"/>
          <w:b/>
          <w:bCs/>
          <w:color w:val="000000"/>
          <w:kern w:val="0"/>
          <w:szCs w:val="20"/>
          <w14:ligatures w14:val="none"/>
        </w:rPr>
        <w:t>、毛利率情况</w:t>
      </w:r>
    </w:p>
    <w:p w14:paraId="14CB8F7E" w14:textId="02141742" w:rsidR="00DE5850" w:rsidRDefault="00DE585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DE5850">
        <w:rPr>
          <w:rFonts w:cs="Times New Roman" w:hint="eastAsia"/>
          <w:color w:val="000000"/>
          <w:kern w:val="0"/>
          <w:szCs w:val="20"/>
          <w14:ligatures w14:val="none"/>
        </w:rPr>
        <w:t>如前所述，北洋天青作为自动化制造设备系统集成供应商，采取“订单式生产”的业务模式，向客户提供的是成套的硬件（标准化设备、非标设备）加软件（系统和应用）系统集成产品，具体项目方案与客户需求息息相关，</w:t>
      </w:r>
      <w:r w:rsidR="000116D2" w:rsidRPr="000116D2">
        <w:rPr>
          <w:rFonts w:cs="Times New Roman" w:hint="eastAsia"/>
          <w:color w:val="000000"/>
          <w:kern w:val="0"/>
          <w:szCs w:val="20"/>
          <w14:ligatures w14:val="none"/>
        </w:rPr>
        <w:t>具体项目产品</w:t>
      </w:r>
      <w:r w:rsidRPr="00DE5850">
        <w:rPr>
          <w:rFonts w:cs="Times New Roman" w:hint="eastAsia"/>
          <w:color w:val="000000"/>
          <w:kern w:val="0"/>
          <w:szCs w:val="20"/>
          <w14:ligatures w14:val="none"/>
        </w:rPr>
        <w:t>在设计难度、软硬件组成结构、产品参数和性能、个性化功能等方面均存在差异。北洋天青根据系统集成度、应用场景等标准对项目划分为不同产品单元，产品单元之间、产品单元内不同项目毛利率</w:t>
      </w:r>
      <w:r w:rsidR="00AB0D39">
        <w:rPr>
          <w:rFonts w:cs="Times New Roman" w:hint="eastAsia"/>
          <w:color w:val="000000"/>
          <w:kern w:val="0"/>
          <w:szCs w:val="20"/>
          <w14:ligatures w14:val="none"/>
        </w:rPr>
        <w:t>仍</w:t>
      </w:r>
      <w:r w:rsidRPr="00DE5850">
        <w:rPr>
          <w:rFonts w:cs="Times New Roman" w:hint="eastAsia"/>
          <w:color w:val="000000"/>
          <w:kern w:val="0"/>
          <w:szCs w:val="20"/>
          <w14:ligatures w14:val="none"/>
        </w:rPr>
        <w:t>具有一定差异。</w:t>
      </w:r>
    </w:p>
    <w:p w14:paraId="0C5C7647" w14:textId="3521D3D9" w:rsidR="00B83969" w:rsidRDefault="00AB0D3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AB0D39">
        <w:rPr>
          <w:rFonts w:cs="Times New Roman" w:hint="eastAsia"/>
          <w:color w:val="000000"/>
          <w:kern w:val="0"/>
          <w:szCs w:val="20"/>
          <w14:ligatures w14:val="none"/>
        </w:rPr>
        <w:t>2022</w:t>
      </w:r>
      <w:r w:rsidRPr="00AB0D39">
        <w:rPr>
          <w:rFonts w:cs="Times New Roman" w:hint="eastAsia"/>
          <w:color w:val="000000"/>
          <w:kern w:val="0"/>
          <w:szCs w:val="20"/>
          <w14:ligatures w14:val="none"/>
        </w:rPr>
        <w:t>年，北洋天青综合毛利率有所上升，主要系空中输送系统、地面输送</w:t>
      </w:r>
      <w:r w:rsidRPr="00AB0D39">
        <w:rPr>
          <w:rFonts w:cs="Times New Roman" w:hint="eastAsia"/>
          <w:color w:val="000000"/>
          <w:kern w:val="0"/>
          <w:szCs w:val="20"/>
          <w14:ligatures w14:val="none"/>
        </w:rPr>
        <w:lastRenderedPageBreak/>
        <w:t>装配系统及机器人集成应用毛利率上升所致。</w:t>
      </w:r>
      <w:r>
        <w:rPr>
          <w:rFonts w:cs="Times New Roman" w:hint="eastAsia"/>
          <w:color w:val="000000"/>
          <w:kern w:val="0"/>
          <w:szCs w:val="20"/>
          <w14:ligatures w14:val="none"/>
        </w:rPr>
        <w:t>2023</w:t>
      </w:r>
      <w:r>
        <w:rPr>
          <w:rFonts w:cs="Times New Roman" w:hint="eastAsia"/>
          <w:color w:val="000000"/>
          <w:kern w:val="0"/>
          <w:szCs w:val="20"/>
          <w14:ligatures w14:val="none"/>
        </w:rPr>
        <w:t>年，北洋天青综合毛利率有所下降，主要系地面输送装配系统和冲压连线产品毛利率下降所致。</w:t>
      </w:r>
    </w:p>
    <w:p w14:paraId="4E6139AB" w14:textId="2F97A68A" w:rsidR="00DE5850" w:rsidRPr="00DE5850" w:rsidRDefault="00DE5850" w:rsidP="00DE585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DE5850">
        <w:rPr>
          <w:rFonts w:cs="Times New Roman" w:hint="eastAsia"/>
          <w:color w:val="000000"/>
          <w:kern w:val="0"/>
          <w:szCs w:val="20"/>
          <w14:ligatures w14:val="none"/>
        </w:rPr>
        <w:t>（</w:t>
      </w:r>
      <w:r w:rsidRPr="00DE5850">
        <w:rPr>
          <w:rFonts w:cs="Times New Roman" w:hint="eastAsia"/>
          <w:color w:val="000000"/>
          <w:kern w:val="0"/>
          <w:szCs w:val="20"/>
          <w14:ligatures w14:val="none"/>
        </w:rPr>
        <w:t>1</w:t>
      </w:r>
      <w:r w:rsidRPr="00DE5850">
        <w:rPr>
          <w:rFonts w:cs="Times New Roman" w:hint="eastAsia"/>
          <w:color w:val="000000"/>
          <w:kern w:val="0"/>
          <w:szCs w:val="20"/>
          <w14:ligatures w14:val="none"/>
        </w:rPr>
        <w:t>）空中输送系统产品毛利率</w:t>
      </w:r>
      <w:r w:rsidR="00AB0D39">
        <w:rPr>
          <w:rFonts w:cs="Times New Roman" w:hint="eastAsia"/>
          <w:color w:val="000000"/>
          <w:kern w:val="0"/>
          <w:szCs w:val="20"/>
          <w14:ligatures w14:val="none"/>
        </w:rPr>
        <w:t>变化原因</w:t>
      </w:r>
    </w:p>
    <w:p w14:paraId="40D7D5F9" w14:textId="4111291A" w:rsidR="00DE5850" w:rsidRDefault="00DE5850" w:rsidP="00DE585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DE5850">
        <w:rPr>
          <w:rFonts w:cs="Times New Roman" w:hint="eastAsia"/>
          <w:color w:val="000000"/>
          <w:kern w:val="0"/>
          <w:szCs w:val="20"/>
          <w14:ligatures w14:val="none"/>
        </w:rPr>
        <w:t>2022</w:t>
      </w:r>
      <w:r w:rsidRPr="00DE5850">
        <w:rPr>
          <w:rFonts w:cs="Times New Roman" w:hint="eastAsia"/>
          <w:color w:val="000000"/>
          <w:kern w:val="0"/>
          <w:szCs w:val="20"/>
          <w14:ligatures w14:val="none"/>
        </w:rPr>
        <w:t>年度，北洋天青共执行完成</w:t>
      </w:r>
      <w:r w:rsidRPr="00DE5850">
        <w:rPr>
          <w:rFonts w:cs="Times New Roman" w:hint="eastAsia"/>
          <w:color w:val="000000"/>
          <w:kern w:val="0"/>
          <w:szCs w:val="20"/>
          <w14:ligatures w14:val="none"/>
        </w:rPr>
        <w:t>4</w:t>
      </w:r>
      <w:r w:rsidRPr="00DE5850">
        <w:rPr>
          <w:rFonts w:cs="Times New Roman" w:hint="eastAsia"/>
          <w:color w:val="000000"/>
          <w:kern w:val="0"/>
          <w:szCs w:val="20"/>
          <w14:ligatures w14:val="none"/>
        </w:rPr>
        <w:t>单空中输送系统项目，确认收入</w:t>
      </w:r>
      <w:r w:rsidRPr="00DE5850">
        <w:rPr>
          <w:rFonts w:cs="Times New Roman" w:hint="eastAsia"/>
          <w:color w:val="000000"/>
          <w:kern w:val="0"/>
          <w:szCs w:val="20"/>
          <w14:ligatures w14:val="none"/>
        </w:rPr>
        <w:t>3,726.08</w:t>
      </w:r>
      <w:r w:rsidRPr="00DE5850">
        <w:rPr>
          <w:rFonts w:cs="Times New Roman" w:hint="eastAsia"/>
          <w:color w:val="000000"/>
          <w:kern w:val="0"/>
          <w:szCs w:val="20"/>
          <w14:ligatures w14:val="none"/>
        </w:rPr>
        <w:t>万元；</w:t>
      </w:r>
      <w:r w:rsidRPr="00DE5850">
        <w:rPr>
          <w:rFonts w:cs="Times New Roman" w:hint="eastAsia"/>
          <w:color w:val="000000"/>
          <w:kern w:val="0"/>
          <w:szCs w:val="20"/>
          <w14:ligatures w14:val="none"/>
        </w:rPr>
        <w:t>2023</w:t>
      </w:r>
      <w:r w:rsidRPr="00DE5850">
        <w:rPr>
          <w:rFonts w:cs="Times New Roman" w:hint="eastAsia"/>
          <w:color w:val="000000"/>
          <w:kern w:val="0"/>
          <w:szCs w:val="20"/>
          <w14:ligatures w14:val="none"/>
        </w:rPr>
        <w:t>年度，北洋天青共执行完成</w:t>
      </w:r>
      <w:r w:rsidRPr="00DE5850">
        <w:rPr>
          <w:rFonts w:cs="Times New Roman" w:hint="eastAsia"/>
          <w:color w:val="000000"/>
          <w:kern w:val="0"/>
          <w:szCs w:val="20"/>
          <w14:ligatures w14:val="none"/>
        </w:rPr>
        <w:t>12</w:t>
      </w:r>
      <w:r w:rsidRPr="00DE5850">
        <w:rPr>
          <w:rFonts w:cs="Times New Roman" w:hint="eastAsia"/>
          <w:color w:val="000000"/>
          <w:kern w:val="0"/>
          <w:szCs w:val="20"/>
          <w14:ligatures w14:val="none"/>
        </w:rPr>
        <w:t>单空中输送系统项目，确认收入</w:t>
      </w:r>
      <w:r w:rsidRPr="00DE5850">
        <w:rPr>
          <w:rFonts w:cs="Times New Roman" w:hint="eastAsia"/>
          <w:color w:val="000000"/>
          <w:kern w:val="0"/>
          <w:szCs w:val="20"/>
          <w14:ligatures w14:val="none"/>
        </w:rPr>
        <w:t>8,875.89</w:t>
      </w:r>
      <w:r w:rsidRPr="00DE5850">
        <w:rPr>
          <w:rFonts w:cs="Times New Roman" w:hint="eastAsia"/>
          <w:color w:val="000000"/>
          <w:kern w:val="0"/>
          <w:szCs w:val="20"/>
          <w14:ligatures w14:val="none"/>
        </w:rPr>
        <w:t>万元。</w:t>
      </w:r>
    </w:p>
    <w:p w14:paraId="798BF796" w14:textId="77777777" w:rsidR="00AB0D39" w:rsidRPr="00AB0D39" w:rsidRDefault="00AB0D39" w:rsidP="00AB0D3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AB0D39">
        <w:rPr>
          <w:rFonts w:cs="Times New Roman" w:hint="eastAsia"/>
          <w:color w:val="000000"/>
          <w:kern w:val="0"/>
          <w:szCs w:val="20"/>
          <w14:ligatures w14:val="none"/>
        </w:rPr>
        <w:t>北洋天青的空中输送系统产品具有较好的技术优势和应用潜力，公司将其作为重点研发和推广的核心产品之一。自</w:t>
      </w:r>
      <w:r w:rsidRPr="00AB0D39">
        <w:rPr>
          <w:rFonts w:cs="Times New Roman" w:hint="eastAsia"/>
          <w:color w:val="000000"/>
          <w:kern w:val="0"/>
          <w:szCs w:val="20"/>
          <w14:ligatures w14:val="none"/>
        </w:rPr>
        <w:t>2021</w:t>
      </w:r>
      <w:r w:rsidRPr="00AB0D39">
        <w:rPr>
          <w:rFonts w:cs="Times New Roman" w:hint="eastAsia"/>
          <w:color w:val="000000"/>
          <w:kern w:val="0"/>
          <w:szCs w:val="20"/>
          <w14:ligatures w14:val="none"/>
        </w:rPr>
        <w:t>年度开始，公司将空中输送系统不同环节进行模块化开发，一方面，提升关键零件自制能力，实现关键零件的试验验证突破，通过自制替代外采，使得空中输送系统整体硬件结构成本有所下降；另一方面，公司在车间投入空中输送系统试验线，不断进行适配试验，电气、软件调试试验，改善产品结构，使得整体机械安装调试时间缩短，提升模块标准化程度，充分发挥项目经验优势，减少重复开发和工时浪费，促进效率提升和成本节约。</w:t>
      </w:r>
    </w:p>
    <w:p w14:paraId="67FBAE2F" w14:textId="09A62A89" w:rsidR="00AB0D39" w:rsidRPr="00AB0D39" w:rsidRDefault="00AB0D39" w:rsidP="00AB0D3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AB0D39">
        <w:rPr>
          <w:rFonts w:cs="Times New Roman" w:hint="eastAsia"/>
          <w:color w:val="000000"/>
          <w:kern w:val="0"/>
          <w:szCs w:val="20"/>
          <w14:ligatures w14:val="none"/>
        </w:rPr>
        <w:t>因此，空中输送系统毛利率在</w:t>
      </w:r>
      <w:r w:rsidRPr="00AB0D39">
        <w:rPr>
          <w:rFonts w:cs="Times New Roman" w:hint="eastAsia"/>
          <w:color w:val="000000"/>
          <w:kern w:val="0"/>
          <w:szCs w:val="20"/>
          <w14:ligatures w14:val="none"/>
        </w:rPr>
        <w:t>2021</w:t>
      </w:r>
      <w:r w:rsidRPr="00AB0D39">
        <w:rPr>
          <w:rFonts w:cs="Times New Roman" w:hint="eastAsia"/>
          <w:color w:val="000000"/>
          <w:kern w:val="0"/>
          <w:szCs w:val="20"/>
          <w14:ligatures w14:val="none"/>
        </w:rPr>
        <w:t>年至</w:t>
      </w:r>
      <w:r w:rsidRPr="00AB0D39">
        <w:rPr>
          <w:rFonts w:cs="Times New Roman" w:hint="eastAsia"/>
          <w:color w:val="000000"/>
          <w:kern w:val="0"/>
          <w:szCs w:val="20"/>
          <w14:ligatures w14:val="none"/>
        </w:rPr>
        <w:t>2022</w:t>
      </w:r>
      <w:r w:rsidRPr="00AB0D39">
        <w:rPr>
          <w:rFonts w:cs="Times New Roman" w:hint="eastAsia"/>
          <w:color w:val="000000"/>
          <w:kern w:val="0"/>
          <w:szCs w:val="20"/>
          <w14:ligatures w14:val="none"/>
        </w:rPr>
        <w:t>年逐步上升，</w:t>
      </w:r>
      <w:r w:rsidRPr="00AB0D39">
        <w:rPr>
          <w:rFonts w:cs="Times New Roman" w:hint="eastAsia"/>
          <w:color w:val="000000"/>
          <w:kern w:val="0"/>
          <w:szCs w:val="20"/>
          <w14:ligatures w14:val="none"/>
        </w:rPr>
        <w:t>2022</w:t>
      </w:r>
      <w:r w:rsidRPr="00AB0D39">
        <w:rPr>
          <w:rFonts w:cs="Times New Roman" w:hint="eastAsia"/>
          <w:color w:val="000000"/>
          <w:kern w:val="0"/>
          <w:szCs w:val="20"/>
          <w14:ligatures w14:val="none"/>
        </w:rPr>
        <w:t>年到</w:t>
      </w:r>
      <w:r w:rsidRPr="00AB0D39">
        <w:rPr>
          <w:rFonts w:cs="Times New Roman" w:hint="eastAsia"/>
          <w:color w:val="000000"/>
          <w:kern w:val="0"/>
          <w:szCs w:val="20"/>
          <w14:ligatures w14:val="none"/>
        </w:rPr>
        <w:t>2023</w:t>
      </w:r>
      <w:r w:rsidRPr="00AB0D39">
        <w:rPr>
          <w:rFonts w:cs="Times New Roman" w:hint="eastAsia"/>
          <w:color w:val="000000"/>
          <w:kern w:val="0"/>
          <w:szCs w:val="20"/>
          <w14:ligatures w14:val="none"/>
        </w:rPr>
        <w:t>年基本稳定。</w:t>
      </w:r>
    </w:p>
    <w:p w14:paraId="52324C59" w14:textId="45677B42" w:rsidR="00B83969" w:rsidRDefault="00000000" w:rsidP="00DE585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w:t>
      </w:r>
      <w:r w:rsidR="00DE5850">
        <w:rPr>
          <w:rFonts w:cs="Times New Roman" w:hint="eastAsia"/>
          <w:color w:val="000000"/>
          <w:kern w:val="0"/>
          <w:szCs w:val="20"/>
          <w14:ligatures w14:val="none"/>
        </w:rPr>
        <w:t>2</w:t>
      </w:r>
      <w:r>
        <w:rPr>
          <w:rFonts w:cs="Times New Roman" w:hint="eastAsia"/>
          <w:color w:val="000000"/>
          <w:kern w:val="0"/>
          <w:szCs w:val="20"/>
          <w14:ligatures w14:val="none"/>
        </w:rPr>
        <w:t>）地面输送装配系统产品毛利率</w:t>
      </w:r>
      <w:r w:rsidR="00AB0D39">
        <w:rPr>
          <w:rFonts w:cs="Times New Roman" w:hint="eastAsia"/>
          <w:color w:val="000000"/>
          <w:kern w:val="0"/>
          <w:szCs w:val="20"/>
          <w14:ligatures w14:val="none"/>
        </w:rPr>
        <w:t>变化</w:t>
      </w:r>
      <w:r>
        <w:rPr>
          <w:rFonts w:cs="Times New Roman" w:hint="eastAsia"/>
          <w:color w:val="000000"/>
          <w:kern w:val="0"/>
          <w:szCs w:val="20"/>
          <w14:ligatures w14:val="none"/>
        </w:rPr>
        <w:t>原因</w:t>
      </w:r>
    </w:p>
    <w:p w14:paraId="7CCCB47E" w14:textId="59D70D3C" w:rsidR="00AB0D39" w:rsidRDefault="00AB0D3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AB0D39">
        <w:rPr>
          <w:rFonts w:cs="Times New Roman" w:hint="eastAsia"/>
          <w:color w:val="000000"/>
          <w:kern w:val="0"/>
          <w:szCs w:val="20"/>
          <w14:ligatures w14:val="none"/>
        </w:rPr>
        <w:t>2021</w:t>
      </w:r>
      <w:r w:rsidRPr="00AB0D39">
        <w:rPr>
          <w:rFonts w:cs="Times New Roman" w:hint="eastAsia"/>
          <w:color w:val="000000"/>
          <w:kern w:val="0"/>
          <w:szCs w:val="20"/>
          <w14:ligatures w14:val="none"/>
        </w:rPr>
        <w:t>年度，北洋天青共执行完成</w:t>
      </w:r>
      <w:r w:rsidRPr="00AB0D39">
        <w:rPr>
          <w:rFonts w:cs="Times New Roman" w:hint="eastAsia"/>
          <w:color w:val="000000"/>
          <w:kern w:val="0"/>
          <w:szCs w:val="20"/>
          <w14:ligatures w14:val="none"/>
        </w:rPr>
        <w:t>32</w:t>
      </w:r>
      <w:r w:rsidRPr="00AB0D39">
        <w:rPr>
          <w:rFonts w:cs="Times New Roman" w:hint="eastAsia"/>
          <w:color w:val="000000"/>
          <w:kern w:val="0"/>
          <w:szCs w:val="20"/>
          <w14:ligatures w14:val="none"/>
        </w:rPr>
        <w:t>单地面输送装配系统项目，确认收入</w:t>
      </w:r>
      <w:r w:rsidRPr="00AB0D39">
        <w:rPr>
          <w:rFonts w:cs="Times New Roman" w:hint="eastAsia"/>
          <w:color w:val="000000"/>
          <w:kern w:val="0"/>
          <w:szCs w:val="20"/>
          <w14:ligatures w14:val="none"/>
        </w:rPr>
        <w:t>21,119.82</w:t>
      </w:r>
      <w:r w:rsidR="00552A74">
        <w:rPr>
          <w:rFonts w:cs="Times New Roman" w:hint="eastAsia"/>
          <w:color w:val="000000"/>
          <w:kern w:val="0"/>
          <w:szCs w:val="20"/>
          <w14:ligatures w14:val="none"/>
        </w:rPr>
        <w:t>万</w:t>
      </w:r>
      <w:r w:rsidRPr="00AB0D39">
        <w:rPr>
          <w:rFonts w:cs="Times New Roman" w:hint="eastAsia"/>
          <w:color w:val="000000"/>
          <w:kern w:val="0"/>
          <w:szCs w:val="20"/>
          <w14:ligatures w14:val="none"/>
        </w:rPr>
        <w:t>元，毛利率为</w:t>
      </w:r>
      <w:r w:rsidRPr="00AB0D39">
        <w:rPr>
          <w:rFonts w:cs="Times New Roman" w:hint="eastAsia"/>
          <w:color w:val="000000"/>
          <w:kern w:val="0"/>
          <w:szCs w:val="20"/>
          <w14:ligatures w14:val="none"/>
        </w:rPr>
        <w:t>33.20%</w:t>
      </w:r>
      <w:r w:rsidRPr="00AB0D39">
        <w:rPr>
          <w:rFonts w:cs="Times New Roman" w:hint="eastAsia"/>
          <w:color w:val="000000"/>
          <w:kern w:val="0"/>
          <w:szCs w:val="20"/>
          <w14:ligatures w14:val="none"/>
        </w:rPr>
        <w:t>，均为家电行业项目。其中，海外项目占比约为</w:t>
      </w:r>
      <w:r w:rsidRPr="00AB0D39">
        <w:rPr>
          <w:rFonts w:cs="Times New Roman" w:hint="eastAsia"/>
          <w:color w:val="000000"/>
          <w:kern w:val="0"/>
          <w:szCs w:val="20"/>
          <w14:ligatures w14:val="none"/>
        </w:rPr>
        <w:t>25%</w:t>
      </w:r>
      <w:r w:rsidRPr="00AB0D39">
        <w:rPr>
          <w:rFonts w:cs="Times New Roman" w:hint="eastAsia"/>
          <w:color w:val="000000"/>
          <w:kern w:val="0"/>
          <w:szCs w:val="20"/>
          <w14:ligatures w14:val="none"/>
        </w:rPr>
        <w:t>，受到不可抗力因素影响，客户工业园区施工周期延长，电子元器件价格上升，海运费、海外人工成本上涨，因此毛利率相对较低。</w:t>
      </w:r>
    </w:p>
    <w:p w14:paraId="34C6B760" w14:textId="396D2A35"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2022</w:t>
      </w:r>
      <w:r>
        <w:rPr>
          <w:rFonts w:cs="Times New Roman" w:hint="eastAsia"/>
          <w:color w:val="000000"/>
          <w:kern w:val="0"/>
          <w:szCs w:val="20"/>
          <w14:ligatures w14:val="none"/>
        </w:rPr>
        <w:t>年度，北洋天青共执行完成</w:t>
      </w:r>
      <w:r>
        <w:rPr>
          <w:rFonts w:cs="Times New Roman" w:hint="eastAsia"/>
          <w:color w:val="000000"/>
          <w:kern w:val="0"/>
          <w:szCs w:val="20"/>
          <w14:ligatures w14:val="none"/>
        </w:rPr>
        <w:t>10</w:t>
      </w:r>
      <w:r>
        <w:rPr>
          <w:rFonts w:cs="Times New Roman" w:hint="eastAsia"/>
          <w:color w:val="000000"/>
          <w:kern w:val="0"/>
          <w:szCs w:val="20"/>
          <w14:ligatures w14:val="none"/>
        </w:rPr>
        <w:t>单地面输送装配系统项目，确认收入</w:t>
      </w:r>
      <w:r>
        <w:rPr>
          <w:rFonts w:cs="Times New Roman" w:hint="eastAsia"/>
          <w:color w:val="000000"/>
          <w:kern w:val="0"/>
          <w:szCs w:val="20"/>
          <w14:ligatures w14:val="none"/>
        </w:rPr>
        <w:t>5,586.67</w:t>
      </w:r>
      <w:r>
        <w:rPr>
          <w:rFonts w:cs="Times New Roman" w:hint="eastAsia"/>
          <w:color w:val="000000"/>
          <w:kern w:val="0"/>
          <w:szCs w:val="20"/>
          <w14:ligatures w14:val="none"/>
        </w:rPr>
        <w:t>万元，毛利率为</w:t>
      </w:r>
      <w:r>
        <w:rPr>
          <w:rFonts w:cs="Times New Roman" w:hint="eastAsia"/>
          <w:color w:val="000000"/>
          <w:kern w:val="0"/>
          <w:szCs w:val="20"/>
          <w14:ligatures w14:val="none"/>
        </w:rPr>
        <w:t>44.05%</w:t>
      </w:r>
      <w:r>
        <w:rPr>
          <w:rFonts w:cs="Times New Roman" w:hint="eastAsia"/>
          <w:color w:val="000000"/>
          <w:kern w:val="0"/>
          <w:szCs w:val="20"/>
          <w14:ligatures w14:val="none"/>
        </w:rPr>
        <w:t>。其中，北洋天青向某家电企业销售自动化物流线项目，该项目规模相对较大，单笔项目收入占地面输送装配系统产品收入的</w:t>
      </w:r>
      <w:r>
        <w:rPr>
          <w:rFonts w:cs="Times New Roman" w:hint="eastAsia"/>
          <w:color w:val="000000"/>
          <w:kern w:val="0"/>
          <w:szCs w:val="20"/>
          <w14:ligatures w14:val="none"/>
        </w:rPr>
        <w:t>47.52%</w:t>
      </w:r>
      <w:r>
        <w:rPr>
          <w:rFonts w:cs="Times New Roman" w:hint="eastAsia"/>
          <w:color w:val="000000"/>
          <w:kern w:val="0"/>
          <w:szCs w:val="20"/>
          <w14:ligatures w14:val="none"/>
        </w:rPr>
        <w:t>。该项目标准化程度相对较高，北洋</w:t>
      </w:r>
      <w:proofErr w:type="gramStart"/>
      <w:r>
        <w:rPr>
          <w:rFonts w:cs="Times New Roman" w:hint="eastAsia"/>
          <w:color w:val="000000"/>
          <w:kern w:val="0"/>
          <w:szCs w:val="20"/>
          <w14:ligatures w14:val="none"/>
        </w:rPr>
        <w:t>天青在</w:t>
      </w:r>
      <w:proofErr w:type="gramEnd"/>
      <w:r>
        <w:rPr>
          <w:rFonts w:cs="Times New Roman" w:hint="eastAsia"/>
          <w:color w:val="000000"/>
          <w:kern w:val="0"/>
          <w:szCs w:val="20"/>
          <w14:ligatures w14:val="none"/>
        </w:rPr>
        <w:t>该项目中的产品设计、安装、调试等各生产环节</w:t>
      </w:r>
      <w:r w:rsidR="00AB0D39">
        <w:rPr>
          <w:rFonts w:cs="Times New Roman" w:hint="eastAsia"/>
          <w:color w:val="000000"/>
          <w:kern w:val="0"/>
          <w:szCs w:val="20"/>
          <w14:ligatures w14:val="none"/>
        </w:rPr>
        <w:t>能够较好利用前期项目经验，</w:t>
      </w:r>
      <w:r w:rsidR="00AB0D39" w:rsidRPr="00AB0D39">
        <w:rPr>
          <w:rFonts w:cs="Times New Roman" w:hint="eastAsia"/>
          <w:color w:val="000000"/>
          <w:kern w:val="0"/>
          <w:szCs w:val="20"/>
          <w14:ligatures w14:val="none"/>
        </w:rPr>
        <w:t>减少重复开发和工时浪费，</w:t>
      </w:r>
      <w:r>
        <w:rPr>
          <w:rFonts w:cs="Times New Roman" w:hint="eastAsia"/>
          <w:color w:val="000000"/>
          <w:kern w:val="0"/>
          <w:szCs w:val="20"/>
          <w14:ligatures w14:val="none"/>
        </w:rPr>
        <w:t>成本较为节约，因此该项目毛利率较高，约为</w:t>
      </w:r>
      <w:r>
        <w:rPr>
          <w:rFonts w:cs="Times New Roman" w:hint="eastAsia"/>
          <w:color w:val="000000"/>
          <w:kern w:val="0"/>
          <w:szCs w:val="20"/>
          <w14:ligatures w14:val="none"/>
        </w:rPr>
        <w:t>46%</w:t>
      </w:r>
      <w:r>
        <w:rPr>
          <w:rFonts w:cs="Times New Roman" w:hint="eastAsia"/>
          <w:color w:val="000000"/>
          <w:kern w:val="0"/>
          <w:szCs w:val="20"/>
          <w14:ligatures w14:val="none"/>
        </w:rPr>
        <w:t>。此外，北洋</w:t>
      </w:r>
      <w:proofErr w:type="gramStart"/>
      <w:r>
        <w:rPr>
          <w:rFonts w:cs="Times New Roman" w:hint="eastAsia"/>
          <w:color w:val="000000"/>
          <w:kern w:val="0"/>
          <w:szCs w:val="20"/>
          <w14:ligatures w14:val="none"/>
        </w:rPr>
        <w:t>天青在</w:t>
      </w:r>
      <w:proofErr w:type="gramEnd"/>
      <w:r>
        <w:rPr>
          <w:rFonts w:cs="Times New Roman" w:hint="eastAsia"/>
          <w:color w:val="000000"/>
          <w:kern w:val="0"/>
          <w:szCs w:val="20"/>
          <w14:ligatures w14:val="none"/>
        </w:rPr>
        <w:t>2022</w:t>
      </w:r>
      <w:r>
        <w:rPr>
          <w:rFonts w:cs="Times New Roman" w:hint="eastAsia"/>
          <w:color w:val="000000"/>
          <w:kern w:val="0"/>
          <w:szCs w:val="20"/>
          <w14:ligatures w14:val="none"/>
        </w:rPr>
        <w:t>年承</w:t>
      </w:r>
      <w:r>
        <w:rPr>
          <w:rFonts w:cs="Times New Roman" w:hint="eastAsia"/>
          <w:color w:val="000000"/>
          <w:kern w:val="0"/>
          <w:szCs w:val="20"/>
          <w14:ligatures w14:val="none"/>
        </w:rPr>
        <w:lastRenderedPageBreak/>
        <w:t>接并执行了</w:t>
      </w:r>
      <w:r>
        <w:rPr>
          <w:rFonts w:cs="Times New Roman" w:hint="eastAsia"/>
          <w:color w:val="000000"/>
          <w:kern w:val="0"/>
          <w:szCs w:val="20"/>
          <w14:ligatures w14:val="none"/>
        </w:rPr>
        <w:t>3</w:t>
      </w:r>
      <w:r>
        <w:rPr>
          <w:rFonts w:cs="Times New Roman" w:hint="eastAsia"/>
          <w:color w:val="000000"/>
          <w:kern w:val="0"/>
          <w:szCs w:val="20"/>
          <w14:ligatures w14:val="none"/>
        </w:rPr>
        <w:t>单</w:t>
      </w:r>
      <w:r>
        <w:rPr>
          <w:rFonts w:cs="Times New Roman" w:hint="eastAsia"/>
          <w:color w:val="000000"/>
          <w:kern w:val="0"/>
          <w:szCs w:val="20"/>
          <w14:ligatures w14:val="none"/>
        </w:rPr>
        <w:t>3C</w:t>
      </w:r>
      <w:r>
        <w:rPr>
          <w:rFonts w:cs="Times New Roman" w:hint="eastAsia"/>
          <w:color w:val="000000"/>
          <w:kern w:val="0"/>
          <w:szCs w:val="20"/>
          <w14:ligatures w14:val="none"/>
        </w:rPr>
        <w:t>行业的地面输送装配系统项目，合计收入</w:t>
      </w:r>
      <w:r w:rsidR="00AB0D39">
        <w:rPr>
          <w:rFonts w:cs="Times New Roman" w:hint="eastAsia"/>
          <w:color w:val="000000"/>
          <w:kern w:val="0"/>
          <w:szCs w:val="20"/>
          <w14:ligatures w14:val="none"/>
        </w:rPr>
        <w:t>占地面输送装配系统产品收入的</w:t>
      </w:r>
      <w:r w:rsidR="00AB0D39">
        <w:rPr>
          <w:rFonts w:cs="Times New Roman" w:hint="eastAsia"/>
          <w:color w:val="000000"/>
          <w:kern w:val="0"/>
          <w:szCs w:val="20"/>
          <w14:ligatures w14:val="none"/>
        </w:rPr>
        <w:t>12.17%</w:t>
      </w:r>
      <w:r w:rsidR="00AB0D39">
        <w:rPr>
          <w:rFonts w:cs="Times New Roman" w:hint="eastAsia"/>
          <w:color w:val="000000"/>
          <w:kern w:val="0"/>
          <w:szCs w:val="20"/>
          <w14:ligatures w14:val="none"/>
        </w:rPr>
        <w:t>。</w:t>
      </w:r>
      <w:r w:rsidR="00AB0D39" w:rsidRPr="00AB0D39">
        <w:rPr>
          <w:rFonts w:cs="Times New Roman" w:hint="eastAsia"/>
          <w:color w:val="000000"/>
          <w:kern w:val="0"/>
          <w:szCs w:val="20"/>
          <w14:ligatures w14:val="none"/>
        </w:rPr>
        <w:t>鉴于</w:t>
      </w:r>
      <w:r w:rsidR="00AB0D39" w:rsidRPr="00AB0D39">
        <w:rPr>
          <w:rFonts w:cs="Times New Roman" w:hint="eastAsia"/>
          <w:color w:val="000000"/>
          <w:kern w:val="0"/>
          <w:szCs w:val="20"/>
          <w14:ligatures w14:val="none"/>
        </w:rPr>
        <w:t>3C</w:t>
      </w:r>
      <w:r w:rsidR="00AB0D39" w:rsidRPr="00AB0D39">
        <w:rPr>
          <w:rFonts w:cs="Times New Roman" w:hint="eastAsia"/>
          <w:color w:val="000000"/>
          <w:kern w:val="0"/>
          <w:szCs w:val="20"/>
          <w14:ligatures w14:val="none"/>
        </w:rPr>
        <w:t>行业项目设计和装配精度要求较高，产品技术附加值较高，总体成本可控</w:t>
      </w:r>
      <w:r>
        <w:rPr>
          <w:rFonts w:cs="Times New Roman" w:hint="eastAsia"/>
          <w:color w:val="000000"/>
          <w:kern w:val="0"/>
          <w:szCs w:val="20"/>
          <w14:ligatures w14:val="none"/>
        </w:rPr>
        <w:t>，</w:t>
      </w:r>
      <w:r w:rsidR="00AB0D39">
        <w:rPr>
          <w:rFonts w:cs="Times New Roman" w:hint="eastAsia"/>
          <w:color w:val="000000"/>
          <w:kern w:val="0"/>
          <w:szCs w:val="20"/>
          <w14:ligatures w14:val="none"/>
        </w:rPr>
        <w:t>因此</w:t>
      </w:r>
      <w:r>
        <w:rPr>
          <w:rFonts w:cs="Times New Roman" w:hint="eastAsia"/>
          <w:color w:val="000000"/>
          <w:kern w:val="0"/>
          <w:szCs w:val="20"/>
          <w14:ligatures w14:val="none"/>
        </w:rPr>
        <w:t>毛利率相对较高，达到</w:t>
      </w:r>
      <w:r>
        <w:rPr>
          <w:rFonts w:cs="Times New Roman" w:hint="eastAsia"/>
          <w:color w:val="000000"/>
          <w:kern w:val="0"/>
          <w:szCs w:val="20"/>
          <w14:ligatures w14:val="none"/>
        </w:rPr>
        <w:t>55%</w:t>
      </w:r>
      <w:r>
        <w:rPr>
          <w:rFonts w:cs="Times New Roman" w:hint="eastAsia"/>
          <w:color w:val="000000"/>
          <w:kern w:val="0"/>
          <w:szCs w:val="20"/>
          <w14:ligatures w14:val="none"/>
        </w:rPr>
        <w:t>以上。</w:t>
      </w:r>
      <w:r w:rsidR="00AB0D39" w:rsidRPr="00AB0D39">
        <w:rPr>
          <w:rFonts w:cs="Times New Roman" w:hint="eastAsia"/>
          <w:color w:val="000000"/>
          <w:kern w:val="0"/>
          <w:szCs w:val="20"/>
          <w14:ligatures w14:val="none"/>
        </w:rPr>
        <w:t>另外</w:t>
      </w:r>
      <w:r w:rsidR="00AB0D39" w:rsidRPr="00AB0D39">
        <w:rPr>
          <w:rFonts w:cs="Times New Roman" w:hint="eastAsia"/>
          <w:color w:val="000000"/>
          <w:kern w:val="0"/>
          <w:szCs w:val="20"/>
          <w14:ligatures w14:val="none"/>
        </w:rPr>
        <w:t>6</w:t>
      </w:r>
      <w:r w:rsidR="00AB0D39" w:rsidRPr="00AB0D39">
        <w:rPr>
          <w:rFonts w:cs="Times New Roman" w:hint="eastAsia"/>
          <w:color w:val="000000"/>
          <w:kern w:val="0"/>
          <w:szCs w:val="20"/>
          <w14:ligatures w14:val="none"/>
        </w:rPr>
        <w:t>单地面输送装配系统平均毛利率为</w:t>
      </w:r>
      <w:r w:rsidR="00AB0D39" w:rsidRPr="00AB0D39">
        <w:rPr>
          <w:rFonts w:cs="Times New Roman" w:hint="eastAsia"/>
          <w:color w:val="000000"/>
          <w:kern w:val="0"/>
          <w:szCs w:val="20"/>
          <w14:ligatures w14:val="none"/>
        </w:rPr>
        <w:t>39.08%</w:t>
      </w:r>
      <w:r w:rsidR="00AB0D39" w:rsidRPr="00AB0D39">
        <w:rPr>
          <w:rFonts w:cs="Times New Roman" w:hint="eastAsia"/>
          <w:color w:val="000000"/>
          <w:kern w:val="0"/>
          <w:szCs w:val="20"/>
          <w14:ligatures w14:val="none"/>
        </w:rPr>
        <w:t>，毛利率水平较为合理</w:t>
      </w:r>
      <w:r w:rsidR="00AB0D39">
        <w:rPr>
          <w:rFonts w:cs="Times New Roman" w:hint="eastAsia"/>
          <w:color w:val="000000"/>
          <w:kern w:val="0"/>
          <w:szCs w:val="20"/>
          <w14:ligatures w14:val="none"/>
        </w:rPr>
        <w:t>。</w:t>
      </w:r>
      <w:r>
        <w:rPr>
          <w:rFonts w:cs="Times New Roman" w:hint="eastAsia"/>
          <w:color w:val="000000"/>
          <w:kern w:val="0"/>
          <w:szCs w:val="20"/>
          <w14:ligatures w14:val="none"/>
        </w:rPr>
        <w:t>综上，北洋天青</w:t>
      </w:r>
      <w:r>
        <w:rPr>
          <w:rFonts w:cs="Times New Roman" w:hint="eastAsia"/>
          <w:color w:val="000000"/>
          <w:kern w:val="0"/>
          <w:szCs w:val="20"/>
          <w14:ligatures w14:val="none"/>
        </w:rPr>
        <w:t>2022</w:t>
      </w:r>
      <w:r>
        <w:rPr>
          <w:rFonts w:cs="Times New Roman" w:hint="eastAsia"/>
          <w:color w:val="000000"/>
          <w:kern w:val="0"/>
          <w:szCs w:val="20"/>
          <w14:ligatures w14:val="none"/>
        </w:rPr>
        <w:t>年度地面输送装配系统产品毛利率相对较高。</w:t>
      </w:r>
    </w:p>
    <w:p w14:paraId="5A8111F2" w14:textId="1DFF0610"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2023</w:t>
      </w:r>
      <w:r>
        <w:rPr>
          <w:rFonts w:cs="Times New Roman" w:hint="eastAsia"/>
          <w:color w:val="000000"/>
          <w:kern w:val="0"/>
          <w:szCs w:val="20"/>
          <w14:ligatures w14:val="none"/>
        </w:rPr>
        <w:t>年度，北洋天青共执行完成</w:t>
      </w:r>
      <w:r>
        <w:rPr>
          <w:rFonts w:cs="Times New Roman" w:hint="eastAsia"/>
          <w:color w:val="000000"/>
          <w:kern w:val="0"/>
          <w:szCs w:val="20"/>
          <w14:ligatures w14:val="none"/>
        </w:rPr>
        <w:t>19</w:t>
      </w:r>
      <w:r>
        <w:rPr>
          <w:rFonts w:cs="Times New Roman" w:hint="eastAsia"/>
          <w:color w:val="000000"/>
          <w:kern w:val="0"/>
          <w:szCs w:val="20"/>
          <w14:ligatures w14:val="none"/>
        </w:rPr>
        <w:t>单地面输送装配系统项目，确认收入</w:t>
      </w:r>
      <w:r>
        <w:rPr>
          <w:rFonts w:cs="Times New Roman" w:hint="eastAsia"/>
          <w:color w:val="000000"/>
          <w:kern w:val="0"/>
          <w:szCs w:val="20"/>
          <w14:ligatures w14:val="none"/>
        </w:rPr>
        <w:t>8,070.40</w:t>
      </w:r>
      <w:r>
        <w:rPr>
          <w:rFonts w:cs="Times New Roman" w:hint="eastAsia"/>
          <w:color w:val="000000"/>
          <w:kern w:val="0"/>
          <w:szCs w:val="20"/>
          <w14:ligatures w14:val="none"/>
        </w:rPr>
        <w:t>万元，毛利率为</w:t>
      </w:r>
      <w:r>
        <w:rPr>
          <w:rFonts w:cs="Times New Roman" w:hint="eastAsia"/>
          <w:color w:val="000000"/>
          <w:kern w:val="0"/>
          <w:szCs w:val="20"/>
          <w14:ligatures w14:val="none"/>
        </w:rPr>
        <w:t>34.25%</w:t>
      </w:r>
      <w:r>
        <w:rPr>
          <w:rFonts w:cs="Times New Roman" w:hint="eastAsia"/>
          <w:color w:val="000000"/>
          <w:kern w:val="0"/>
          <w:szCs w:val="20"/>
          <w14:ligatures w14:val="none"/>
        </w:rPr>
        <w:t>，均为家电行业项目。本年度内北洋天青根据客户对生产线的自动化、信息化需求，执行的地面输送装配系统项目非标准化、定制化的程度相对较高，成本有所增加。因此，北洋天青</w:t>
      </w:r>
      <w:r>
        <w:rPr>
          <w:rFonts w:cs="Times New Roman" w:hint="eastAsia"/>
          <w:color w:val="000000"/>
          <w:kern w:val="0"/>
          <w:szCs w:val="20"/>
          <w14:ligatures w14:val="none"/>
        </w:rPr>
        <w:t>2023</w:t>
      </w:r>
      <w:r>
        <w:rPr>
          <w:rFonts w:cs="Times New Roman" w:hint="eastAsia"/>
          <w:color w:val="000000"/>
          <w:kern w:val="0"/>
          <w:szCs w:val="20"/>
          <w14:ligatures w14:val="none"/>
        </w:rPr>
        <w:t>年度地面输送装配系统产品毛利率相较</w:t>
      </w:r>
      <w:r>
        <w:rPr>
          <w:rFonts w:cs="Times New Roman" w:hint="eastAsia"/>
          <w:color w:val="000000"/>
          <w:kern w:val="0"/>
          <w:szCs w:val="20"/>
          <w14:ligatures w14:val="none"/>
        </w:rPr>
        <w:t>2022</w:t>
      </w:r>
      <w:r>
        <w:rPr>
          <w:rFonts w:cs="Times New Roman" w:hint="eastAsia"/>
          <w:color w:val="000000"/>
          <w:kern w:val="0"/>
          <w:szCs w:val="20"/>
          <w14:ligatures w14:val="none"/>
        </w:rPr>
        <w:t>年度有所下降。</w:t>
      </w:r>
    </w:p>
    <w:p w14:paraId="249A6607" w14:textId="2BF8FBF0"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w:t>
      </w:r>
      <w:r>
        <w:rPr>
          <w:rFonts w:cs="Times New Roman" w:hint="eastAsia"/>
          <w:color w:val="000000"/>
          <w:kern w:val="0"/>
          <w:szCs w:val="20"/>
          <w14:ligatures w14:val="none"/>
        </w:rPr>
        <w:t>2</w:t>
      </w:r>
      <w:r>
        <w:rPr>
          <w:rFonts w:cs="Times New Roman" w:hint="eastAsia"/>
          <w:color w:val="000000"/>
          <w:kern w:val="0"/>
          <w:szCs w:val="20"/>
          <w14:ligatures w14:val="none"/>
        </w:rPr>
        <w:t>）冲压连线产品毛利率</w:t>
      </w:r>
      <w:r w:rsidR="00AB0D39">
        <w:rPr>
          <w:rFonts w:cs="Times New Roman" w:hint="eastAsia"/>
          <w:color w:val="000000"/>
          <w:kern w:val="0"/>
          <w:szCs w:val="20"/>
          <w14:ligatures w14:val="none"/>
        </w:rPr>
        <w:t>变化</w:t>
      </w:r>
      <w:r>
        <w:rPr>
          <w:rFonts w:cs="Times New Roman" w:hint="eastAsia"/>
          <w:color w:val="000000"/>
          <w:kern w:val="0"/>
          <w:szCs w:val="20"/>
          <w14:ligatures w14:val="none"/>
        </w:rPr>
        <w:t>原因</w:t>
      </w:r>
    </w:p>
    <w:p w14:paraId="5248F0B6" w14:textId="25B0EC38"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销售的冲压连线产品，根据客户对该类产品技术需求不同，可分为含冲压机及其他专机设备及不含冲压机及其他专机设备两类项目，由于冲压机及专机设备占冲压连线产品的采购成本比例较高，因此不含冲压机及其他专机设备的冲压连线项目毛利率相对较高。</w:t>
      </w:r>
      <w:r>
        <w:rPr>
          <w:rFonts w:cs="Times New Roman" w:hint="eastAsia"/>
          <w:color w:val="000000"/>
          <w:kern w:val="0"/>
          <w:szCs w:val="20"/>
          <w14:ligatures w14:val="none"/>
        </w:rPr>
        <w:t>2022</w:t>
      </w:r>
      <w:r>
        <w:rPr>
          <w:rFonts w:cs="Times New Roman" w:hint="eastAsia"/>
          <w:color w:val="000000"/>
          <w:kern w:val="0"/>
          <w:szCs w:val="20"/>
          <w14:ligatures w14:val="none"/>
        </w:rPr>
        <w:t>年及</w:t>
      </w:r>
      <w:r>
        <w:rPr>
          <w:rFonts w:cs="Times New Roman" w:hint="eastAsia"/>
          <w:color w:val="000000"/>
          <w:kern w:val="0"/>
          <w:szCs w:val="20"/>
          <w14:ligatures w14:val="none"/>
        </w:rPr>
        <w:t>2023</w:t>
      </w:r>
      <w:r>
        <w:rPr>
          <w:rFonts w:cs="Times New Roman" w:hint="eastAsia"/>
          <w:color w:val="000000"/>
          <w:kern w:val="0"/>
          <w:szCs w:val="20"/>
          <w14:ligatures w14:val="none"/>
        </w:rPr>
        <w:t>年北洋天青执行完成的冲压连线项目情况如下：</w:t>
      </w:r>
    </w:p>
    <w:p w14:paraId="53474B9C" w14:textId="77777777" w:rsidR="00B83969" w:rsidRDefault="00000000">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单位：套，万元</w:t>
      </w:r>
    </w:p>
    <w:tbl>
      <w:tblPr>
        <w:tblStyle w:val="ab"/>
        <w:tblW w:w="8647" w:type="dxa"/>
        <w:jc w:val="center"/>
        <w:tblLayout w:type="fixed"/>
        <w:tblLook w:val="04A0" w:firstRow="1" w:lastRow="0" w:firstColumn="1" w:lastColumn="0" w:noHBand="0" w:noVBand="1"/>
      </w:tblPr>
      <w:tblGrid>
        <w:gridCol w:w="1272"/>
        <w:gridCol w:w="713"/>
        <w:gridCol w:w="1011"/>
        <w:gridCol w:w="973"/>
        <w:gridCol w:w="993"/>
        <w:gridCol w:w="708"/>
        <w:gridCol w:w="993"/>
        <w:gridCol w:w="992"/>
        <w:gridCol w:w="992"/>
      </w:tblGrid>
      <w:tr w:rsidR="00B83969" w14:paraId="3F6A3D30" w14:textId="77777777" w:rsidTr="00C24322">
        <w:trPr>
          <w:trHeight w:val="397"/>
          <w:tblHeader/>
          <w:jc w:val="center"/>
        </w:trPr>
        <w:tc>
          <w:tcPr>
            <w:tcW w:w="1272" w:type="dxa"/>
            <w:vMerge w:val="restart"/>
            <w:vAlign w:val="center"/>
          </w:tcPr>
          <w:p w14:paraId="712C832D"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项目分类</w:t>
            </w:r>
          </w:p>
        </w:tc>
        <w:tc>
          <w:tcPr>
            <w:tcW w:w="3690" w:type="dxa"/>
            <w:gridSpan w:val="4"/>
            <w:vAlign w:val="center"/>
          </w:tcPr>
          <w:p w14:paraId="53B13794"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2023</w:t>
            </w:r>
            <w:r>
              <w:rPr>
                <w:rFonts w:cs="Times New Roman" w:hint="eastAsia"/>
                <w:b/>
                <w:bCs/>
                <w:color w:val="000000"/>
                <w:kern w:val="0"/>
                <w:sz w:val="21"/>
                <w:szCs w:val="21"/>
                <w14:ligatures w14:val="none"/>
              </w:rPr>
              <w:t>年度</w:t>
            </w:r>
          </w:p>
        </w:tc>
        <w:tc>
          <w:tcPr>
            <w:tcW w:w="3685" w:type="dxa"/>
            <w:gridSpan w:val="4"/>
            <w:vAlign w:val="center"/>
          </w:tcPr>
          <w:p w14:paraId="50AE07B3"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2022</w:t>
            </w:r>
            <w:r>
              <w:rPr>
                <w:rFonts w:cs="Times New Roman" w:hint="eastAsia"/>
                <w:b/>
                <w:bCs/>
                <w:color w:val="000000"/>
                <w:kern w:val="0"/>
                <w:sz w:val="21"/>
                <w:szCs w:val="21"/>
                <w14:ligatures w14:val="none"/>
              </w:rPr>
              <w:t>年度</w:t>
            </w:r>
          </w:p>
        </w:tc>
      </w:tr>
      <w:tr w:rsidR="00B83969" w14:paraId="06B4844A" w14:textId="77777777" w:rsidTr="00C24322">
        <w:trPr>
          <w:trHeight w:val="397"/>
          <w:tblHeader/>
          <w:jc w:val="center"/>
        </w:trPr>
        <w:tc>
          <w:tcPr>
            <w:tcW w:w="1272" w:type="dxa"/>
            <w:vMerge/>
            <w:vAlign w:val="center"/>
          </w:tcPr>
          <w:p w14:paraId="69BA2823" w14:textId="77777777" w:rsidR="00B83969" w:rsidRDefault="00B83969">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p>
        </w:tc>
        <w:tc>
          <w:tcPr>
            <w:tcW w:w="713" w:type="dxa"/>
            <w:vAlign w:val="center"/>
          </w:tcPr>
          <w:p w14:paraId="25A2AE6B"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数量</w:t>
            </w:r>
          </w:p>
        </w:tc>
        <w:tc>
          <w:tcPr>
            <w:tcW w:w="1011" w:type="dxa"/>
            <w:vAlign w:val="center"/>
          </w:tcPr>
          <w:p w14:paraId="6D0A0154"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收入</w:t>
            </w:r>
          </w:p>
        </w:tc>
        <w:tc>
          <w:tcPr>
            <w:tcW w:w="973" w:type="dxa"/>
            <w:vAlign w:val="center"/>
          </w:tcPr>
          <w:p w14:paraId="33E1F824"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毛利</w:t>
            </w:r>
          </w:p>
        </w:tc>
        <w:tc>
          <w:tcPr>
            <w:tcW w:w="993" w:type="dxa"/>
            <w:vAlign w:val="center"/>
          </w:tcPr>
          <w:p w14:paraId="7EF94408"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毛利率</w:t>
            </w:r>
          </w:p>
        </w:tc>
        <w:tc>
          <w:tcPr>
            <w:tcW w:w="708" w:type="dxa"/>
            <w:vAlign w:val="center"/>
          </w:tcPr>
          <w:p w14:paraId="3BB3E7A2"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数量</w:t>
            </w:r>
          </w:p>
        </w:tc>
        <w:tc>
          <w:tcPr>
            <w:tcW w:w="993" w:type="dxa"/>
            <w:vAlign w:val="center"/>
          </w:tcPr>
          <w:p w14:paraId="7FCA0E16"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收入</w:t>
            </w:r>
          </w:p>
        </w:tc>
        <w:tc>
          <w:tcPr>
            <w:tcW w:w="992" w:type="dxa"/>
            <w:vAlign w:val="center"/>
          </w:tcPr>
          <w:p w14:paraId="058B52D7"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毛利</w:t>
            </w:r>
          </w:p>
        </w:tc>
        <w:tc>
          <w:tcPr>
            <w:tcW w:w="992" w:type="dxa"/>
            <w:vAlign w:val="center"/>
          </w:tcPr>
          <w:p w14:paraId="4CF5A47F"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毛利率</w:t>
            </w:r>
          </w:p>
        </w:tc>
      </w:tr>
      <w:tr w:rsidR="00B83969" w14:paraId="1BF7A981" w14:textId="77777777" w:rsidTr="00C24322">
        <w:trPr>
          <w:trHeight w:val="397"/>
          <w:jc w:val="center"/>
        </w:trPr>
        <w:tc>
          <w:tcPr>
            <w:tcW w:w="1272" w:type="dxa"/>
            <w:vAlign w:val="center"/>
          </w:tcPr>
          <w:p w14:paraId="5643D0CA" w14:textId="32D79000"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color w:val="000000"/>
                <w:kern w:val="0"/>
                <w:sz w:val="21"/>
                <w:szCs w:val="21"/>
                <w14:ligatures w14:val="none"/>
              </w:rPr>
            </w:pPr>
            <w:r>
              <w:rPr>
                <w:rFonts w:cs="Times New Roman" w:hint="eastAsia"/>
                <w:b/>
                <w:bCs/>
                <w:color w:val="000000"/>
                <w:kern w:val="0"/>
                <w:sz w:val="21"/>
                <w:szCs w:val="21"/>
                <w14:ligatures w14:val="none"/>
              </w:rPr>
              <w:t>含冲压机</w:t>
            </w:r>
            <w:r w:rsidR="00F00454" w:rsidRPr="00F00454">
              <w:rPr>
                <w:rFonts w:cs="Times New Roman" w:hint="eastAsia"/>
                <w:b/>
                <w:bCs/>
                <w:color w:val="000000"/>
                <w:kern w:val="0"/>
                <w:sz w:val="21"/>
                <w:szCs w:val="21"/>
                <w14:ligatures w14:val="none"/>
              </w:rPr>
              <w:t>及其他专机设备</w:t>
            </w:r>
          </w:p>
        </w:tc>
        <w:tc>
          <w:tcPr>
            <w:tcW w:w="713" w:type="dxa"/>
            <w:vAlign w:val="center"/>
          </w:tcPr>
          <w:p w14:paraId="02ADC149"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8</w:t>
            </w:r>
          </w:p>
        </w:tc>
        <w:tc>
          <w:tcPr>
            <w:tcW w:w="1011" w:type="dxa"/>
            <w:vAlign w:val="center"/>
          </w:tcPr>
          <w:p w14:paraId="5EDCB036"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4,046.73</w:t>
            </w:r>
          </w:p>
        </w:tc>
        <w:tc>
          <w:tcPr>
            <w:tcW w:w="973" w:type="dxa"/>
            <w:vAlign w:val="center"/>
          </w:tcPr>
          <w:p w14:paraId="5360E547"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488.03</w:t>
            </w:r>
          </w:p>
        </w:tc>
        <w:tc>
          <w:tcPr>
            <w:tcW w:w="993" w:type="dxa"/>
            <w:vAlign w:val="center"/>
          </w:tcPr>
          <w:p w14:paraId="4748C795"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12.06%</w:t>
            </w:r>
          </w:p>
        </w:tc>
        <w:tc>
          <w:tcPr>
            <w:tcW w:w="708" w:type="dxa"/>
            <w:vAlign w:val="center"/>
          </w:tcPr>
          <w:p w14:paraId="4E1D8375"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2</w:t>
            </w:r>
          </w:p>
        </w:tc>
        <w:tc>
          <w:tcPr>
            <w:tcW w:w="993" w:type="dxa"/>
            <w:vAlign w:val="center"/>
          </w:tcPr>
          <w:p w14:paraId="5D4901A9"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1,384.05</w:t>
            </w:r>
          </w:p>
        </w:tc>
        <w:tc>
          <w:tcPr>
            <w:tcW w:w="992" w:type="dxa"/>
            <w:vAlign w:val="center"/>
          </w:tcPr>
          <w:p w14:paraId="54D18849"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228.21</w:t>
            </w:r>
          </w:p>
        </w:tc>
        <w:tc>
          <w:tcPr>
            <w:tcW w:w="992" w:type="dxa"/>
            <w:vAlign w:val="center"/>
          </w:tcPr>
          <w:p w14:paraId="056634D6"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16.49%</w:t>
            </w:r>
          </w:p>
        </w:tc>
      </w:tr>
      <w:tr w:rsidR="00B83969" w14:paraId="3A485CE9" w14:textId="77777777" w:rsidTr="00C24322">
        <w:trPr>
          <w:trHeight w:val="397"/>
          <w:jc w:val="center"/>
        </w:trPr>
        <w:tc>
          <w:tcPr>
            <w:tcW w:w="1272" w:type="dxa"/>
            <w:vAlign w:val="center"/>
          </w:tcPr>
          <w:p w14:paraId="072E6E18" w14:textId="7A06149D"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color w:val="000000"/>
                <w:kern w:val="0"/>
                <w:sz w:val="21"/>
                <w:szCs w:val="21"/>
                <w14:ligatures w14:val="none"/>
              </w:rPr>
            </w:pPr>
            <w:r>
              <w:rPr>
                <w:rFonts w:cs="Times New Roman" w:hint="eastAsia"/>
                <w:b/>
                <w:bCs/>
                <w:color w:val="000000"/>
                <w:kern w:val="0"/>
                <w:sz w:val="21"/>
                <w:szCs w:val="21"/>
                <w14:ligatures w14:val="none"/>
              </w:rPr>
              <w:t>不含冲压机</w:t>
            </w:r>
            <w:r w:rsidR="00F00454" w:rsidRPr="00F00454">
              <w:rPr>
                <w:rFonts w:cs="Times New Roman" w:hint="eastAsia"/>
                <w:b/>
                <w:bCs/>
                <w:color w:val="000000"/>
                <w:kern w:val="0"/>
                <w:sz w:val="21"/>
                <w:szCs w:val="21"/>
                <w14:ligatures w14:val="none"/>
              </w:rPr>
              <w:t>及其他专机设备</w:t>
            </w:r>
          </w:p>
        </w:tc>
        <w:tc>
          <w:tcPr>
            <w:tcW w:w="713" w:type="dxa"/>
            <w:vAlign w:val="center"/>
          </w:tcPr>
          <w:p w14:paraId="1B4232FD"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w:t>
            </w:r>
          </w:p>
        </w:tc>
        <w:tc>
          <w:tcPr>
            <w:tcW w:w="1011" w:type="dxa"/>
            <w:vAlign w:val="center"/>
          </w:tcPr>
          <w:p w14:paraId="55AAC417"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w:t>
            </w:r>
          </w:p>
        </w:tc>
        <w:tc>
          <w:tcPr>
            <w:tcW w:w="973" w:type="dxa"/>
            <w:vAlign w:val="center"/>
          </w:tcPr>
          <w:p w14:paraId="13317855"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w:t>
            </w:r>
          </w:p>
        </w:tc>
        <w:tc>
          <w:tcPr>
            <w:tcW w:w="993" w:type="dxa"/>
            <w:vAlign w:val="center"/>
          </w:tcPr>
          <w:p w14:paraId="6BE1FD6A"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w:t>
            </w:r>
          </w:p>
        </w:tc>
        <w:tc>
          <w:tcPr>
            <w:tcW w:w="708" w:type="dxa"/>
            <w:vAlign w:val="center"/>
          </w:tcPr>
          <w:p w14:paraId="57C3AF9C"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8</w:t>
            </w:r>
          </w:p>
        </w:tc>
        <w:tc>
          <w:tcPr>
            <w:tcW w:w="993" w:type="dxa"/>
            <w:vAlign w:val="center"/>
          </w:tcPr>
          <w:p w14:paraId="0934E74A"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3,175.37</w:t>
            </w:r>
          </w:p>
        </w:tc>
        <w:tc>
          <w:tcPr>
            <w:tcW w:w="992" w:type="dxa"/>
            <w:vAlign w:val="center"/>
          </w:tcPr>
          <w:p w14:paraId="4D99BFC6"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1,369.51</w:t>
            </w:r>
          </w:p>
        </w:tc>
        <w:tc>
          <w:tcPr>
            <w:tcW w:w="992" w:type="dxa"/>
            <w:vAlign w:val="center"/>
          </w:tcPr>
          <w:p w14:paraId="1E5EEA1F"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color w:val="000000"/>
                <w:kern w:val="0"/>
                <w:sz w:val="21"/>
                <w:szCs w:val="21"/>
                <w14:ligatures w14:val="none"/>
              </w:rPr>
            </w:pPr>
            <w:r>
              <w:rPr>
                <w:rFonts w:eastAsia="等线" w:cs="Times New Roman"/>
                <w:color w:val="000000"/>
                <w:sz w:val="21"/>
                <w:szCs w:val="21"/>
              </w:rPr>
              <w:t>43.13%</w:t>
            </w:r>
          </w:p>
        </w:tc>
      </w:tr>
      <w:tr w:rsidR="00B83969" w14:paraId="57B72577" w14:textId="77777777" w:rsidTr="00C24322">
        <w:trPr>
          <w:trHeight w:val="397"/>
          <w:jc w:val="center"/>
        </w:trPr>
        <w:tc>
          <w:tcPr>
            <w:tcW w:w="1272" w:type="dxa"/>
            <w:vAlign w:val="center"/>
          </w:tcPr>
          <w:p w14:paraId="05213296"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center"/>
              <w:rPr>
                <w:rFonts w:cs="Times New Roman"/>
                <w:b/>
                <w:bCs/>
                <w:color w:val="000000"/>
                <w:kern w:val="0"/>
                <w:sz w:val="21"/>
                <w:szCs w:val="21"/>
                <w14:ligatures w14:val="none"/>
              </w:rPr>
            </w:pPr>
            <w:r>
              <w:rPr>
                <w:rFonts w:cs="Times New Roman" w:hint="eastAsia"/>
                <w:b/>
                <w:bCs/>
                <w:color w:val="000000"/>
                <w:kern w:val="0"/>
                <w:sz w:val="21"/>
                <w:szCs w:val="21"/>
                <w14:ligatures w14:val="none"/>
              </w:rPr>
              <w:t>合计</w:t>
            </w:r>
          </w:p>
        </w:tc>
        <w:tc>
          <w:tcPr>
            <w:tcW w:w="713" w:type="dxa"/>
            <w:vAlign w:val="center"/>
          </w:tcPr>
          <w:p w14:paraId="659E5318"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8</w:t>
            </w:r>
          </w:p>
        </w:tc>
        <w:tc>
          <w:tcPr>
            <w:tcW w:w="1011" w:type="dxa"/>
            <w:vAlign w:val="center"/>
          </w:tcPr>
          <w:p w14:paraId="05E6BF2D"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4,046.73</w:t>
            </w:r>
          </w:p>
        </w:tc>
        <w:tc>
          <w:tcPr>
            <w:tcW w:w="973" w:type="dxa"/>
            <w:vAlign w:val="center"/>
          </w:tcPr>
          <w:p w14:paraId="0040D3B4"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488.03</w:t>
            </w:r>
          </w:p>
        </w:tc>
        <w:tc>
          <w:tcPr>
            <w:tcW w:w="993" w:type="dxa"/>
            <w:vAlign w:val="center"/>
          </w:tcPr>
          <w:p w14:paraId="52065643"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12.06%</w:t>
            </w:r>
          </w:p>
        </w:tc>
        <w:tc>
          <w:tcPr>
            <w:tcW w:w="708" w:type="dxa"/>
            <w:vAlign w:val="center"/>
          </w:tcPr>
          <w:p w14:paraId="5828392F"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10</w:t>
            </w:r>
          </w:p>
        </w:tc>
        <w:tc>
          <w:tcPr>
            <w:tcW w:w="993" w:type="dxa"/>
            <w:vAlign w:val="center"/>
          </w:tcPr>
          <w:p w14:paraId="1A269712"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4,559.41</w:t>
            </w:r>
          </w:p>
        </w:tc>
        <w:tc>
          <w:tcPr>
            <w:tcW w:w="992" w:type="dxa"/>
            <w:vAlign w:val="center"/>
          </w:tcPr>
          <w:p w14:paraId="557E3C98"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1,597.72</w:t>
            </w:r>
          </w:p>
        </w:tc>
        <w:tc>
          <w:tcPr>
            <w:tcW w:w="992" w:type="dxa"/>
            <w:vAlign w:val="center"/>
          </w:tcPr>
          <w:p w14:paraId="66E76FC1" w14:textId="77777777" w:rsidR="00B83969" w:rsidRDefault="00000000">
            <w:pPr>
              <w:tabs>
                <w:tab w:val="left" w:pos="720"/>
                <w:tab w:val="left" w:pos="1080"/>
                <w:tab w:val="left" w:pos="1425"/>
                <w:tab w:val="left" w:pos="2355"/>
                <w:tab w:val="right" w:pos="10065"/>
              </w:tabs>
              <w:autoSpaceDE w:val="0"/>
              <w:autoSpaceDN w:val="0"/>
              <w:spacing w:beforeLines="0" w:before="0" w:line="240" w:lineRule="auto"/>
              <w:ind w:firstLineChars="0" w:firstLine="0"/>
              <w:jc w:val="right"/>
              <w:rPr>
                <w:rFonts w:cs="Times New Roman"/>
                <w:b/>
                <w:bCs/>
                <w:color w:val="000000"/>
                <w:kern w:val="0"/>
                <w:sz w:val="21"/>
                <w:szCs w:val="21"/>
                <w14:ligatures w14:val="none"/>
              </w:rPr>
            </w:pPr>
            <w:r>
              <w:rPr>
                <w:rFonts w:eastAsia="等线" w:cs="Times New Roman"/>
                <w:b/>
                <w:bCs/>
                <w:color w:val="000000"/>
                <w:sz w:val="21"/>
                <w:szCs w:val="21"/>
              </w:rPr>
              <w:t>35.04%</w:t>
            </w:r>
          </w:p>
        </w:tc>
      </w:tr>
    </w:tbl>
    <w:p w14:paraId="282524B8" w14:textId="2A88D34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Pr>
          <w:rFonts w:cs="Times New Roman" w:hint="eastAsia"/>
          <w:color w:val="000000"/>
          <w:kern w:val="0"/>
          <w:szCs w:val="20"/>
          <w14:ligatures w14:val="none"/>
        </w:rPr>
        <w:t>2022</w:t>
      </w:r>
      <w:r>
        <w:rPr>
          <w:rFonts w:cs="Times New Roman" w:hint="eastAsia"/>
          <w:color w:val="000000"/>
          <w:kern w:val="0"/>
          <w:szCs w:val="20"/>
          <w14:ligatures w14:val="none"/>
        </w:rPr>
        <w:t>年度执行的冲压连线产品主要是不含冲压机及其他专机设备类项目，</w:t>
      </w:r>
      <w:r>
        <w:rPr>
          <w:rFonts w:cs="Times New Roman" w:hint="eastAsia"/>
          <w:color w:val="000000"/>
          <w:kern w:val="0"/>
          <w:szCs w:val="20"/>
          <w14:ligatures w14:val="none"/>
        </w:rPr>
        <w:t>2023</w:t>
      </w:r>
      <w:r>
        <w:rPr>
          <w:rFonts w:cs="Times New Roman" w:hint="eastAsia"/>
          <w:color w:val="000000"/>
          <w:kern w:val="0"/>
          <w:szCs w:val="20"/>
          <w14:ligatures w14:val="none"/>
        </w:rPr>
        <w:t>年度北洋天青冲压连线产品均为含冲压机及其他专机设备类项目，因此北洋天青</w:t>
      </w:r>
      <w:r>
        <w:rPr>
          <w:rFonts w:cs="Times New Roman" w:hint="eastAsia"/>
          <w:color w:val="000000"/>
          <w:kern w:val="0"/>
          <w:szCs w:val="20"/>
          <w14:ligatures w14:val="none"/>
        </w:rPr>
        <w:t>2023</w:t>
      </w:r>
      <w:r>
        <w:rPr>
          <w:rFonts w:cs="Times New Roman" w:hint="eastAsia"/>
          <w:color w:val="000000"/>
          <w:kern w:val="0"/>
          <w:szCs w:val="20"/>
          <w14:ligatures w14:val="none"/>
        </w:rPr>
        <w:t>年度冲压连线产品毛利率低于</w:t>
      </w:r>
      <w:r>
        <w:rPr>
          <w:rFonts w:cs="Times New Roman" w:hint="eastAsia"/>
          <w:color w:val="000000"/>
          <w:kern w:val="0"/>
          <w:szCs w:val="20"/>
          <w14:ligatures w14:val="none"/>
        </w:rPr>
        <w:t>2022</w:t>
      </w:r>
      <w:r>
        <w:rPr>
          <w:rFonts w:cs="Times New Roman" w:hint="eastAsia"/>
          <w:color w:val="000000"/>
          <w:kern w:val="0"/>
          <w:szCs w:val="20"/>
          <w14:ligatures w14:val="none"/>
        </w:rPr>
        <w:t>年度。</w:t>
      </w:r>
    </w:p>
    <w:p w14:paraId="33FE5C32" w14:textId="5E1E022A"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w:t>
      </w:r>
      <w:r>
        <w:rPr>
          <w:rFonts w:cs="Times New Roman" w:hint="eastAsia"/>
          <w:color w:val="000000"/>
          <w:kern w:val="0"/>
          <w:szCs w:val="20"/>
          <w14:ligatures w14:val="none"/>
        </w:rPr>
        <w:t>3</w:t>
      </w:r>
      <w:r>
        <w:rPr>
          <w:rFonts w:cs="Times New Roman" w:hint="eastAsia"/>
          <w:color w:val="000000"/>
          <w:kern w:val="0"/>
          <w:szCs w:val="20"/>
          <w14:ligatures w14:val="none"/>
        </w:rPr>
        <w:t>）机器人集成应用产品毛利率</w:t>
      </w:r>
      <w:r w:rsidR="00AB0D39">
        <w:rPr>
          <w:rFonts w:cs="Times New Roman" w:hint="eastAsia"/>
          <w:color w:val="000000"/>
          <w:kern w:val="0"/>
          <w:szCs w:val="20"/>
          <w14:ligatures w14:val="none"/>
        </w:rPr>
        <w:t>变化</w:t>
      </w:r>
      <w:r>
        <w:rPr>
          <w:rFonts w:cs="Times New Roman" w:hint="eastAsia"/>
          <w:color w:val="000000"/>
          <w:kern w:val="0"/>
          <w:szCs w:val="20"/>
          <w14:ligatures w14:val="none"/>
        </w:rPr>
        <w:t>原因</w:t>
      </w:r>
    </w:p>
    <w:p w14:paraId="4023AA3A"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lastRenderedPageBreak/>
        <w:t>机器人集成应用产品包含机器人及系统集成、软件系统、自动上压机项目等，各具体产品之间毛利率差异较大。</w:t>
      </w:r>
    </w:p>
    <w:p w14:paraId="33465886" w14:textId="01664DEB"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2022</w:t>
      </w:r>
      <w:r>
        <w:rPr>
          <w:rFonts w:cs="Times New Roman" w:hint="eastAsia"/>
          <w:color w:val="000000"/>
          <w:kern w:val="0"/>
          <w:szCs w:val="20"/>
          <w14:ligatures w14:val="none"/>
        </w:rPr>
        <w:t>年度，北洋天青共销售了</w:t>
      </w:r>
      <w:r>
        <w:rPr>
          <w:rFonts w:cs="Times New Roman" w:hint="eastAsia"/>
          <w:color w:val="000000"/>
          <w:kern w:val="0"/>
          <w:szCs w:val="20"/>
          <w14:ligatures w14:val="none"/>
        </w:rPr>
        <w:t>10</w:t>
      </w:r>
      <w:r>
        <w:rPr>
          <w:rFonts w:cs="Times New Roman" w:hint="eastAsia"/>
          <w:color w:val="000000"/>
          <w:kern w:val="0"/>
          <w:szCs w:val="20"/>
          <w14:ligatures w14:val="none"/>
        </w:rPr>
        <w:t>单机器人集成应用产品项目，其中：</w:t>
      </w:r>
      <w:r>
        <w:rPr>
          <w:rFonts w:cs="Times New Roman" w:hint="eastAsia"/>
          <w:color w:val="000000"/>
          <w:kern w:val="0"/>
          <w:szCs w:val="20"/>
          <w14:ligatures w14:val="none"/>
        </w:rPr>
        <w:t>6</w:t>
      </w:r>
      <w:r>
        <w:rPr>
          <w:rFonts w:cs="Times New Roman" w:hint="eastAsia"/>
          <w:color w:val="000000"/>
          <w:kern w:val="0"/>
          <w:szCs w:val="20"/>
          <w14:ligatures w14:val="none"/>
        </w:rPr>
        <w:t>单为工业自动化控制系统、软件系统类产品，该类型毛利率较高，达到</w:t>
      </w:r>
      <w:r>
        <w:rPr>
          <w:rFonts w:cs="Times New Roman" w:hint="eastAsia"/>
          <w:color w:val="000000"/>
          <w:kern w:val="0"/>
          <w:szCs w:val="20"/>
          <w14:ligatures w14:val="none"/>
        </w:rPr>
        <w:t>90%</w:t>
      </w:r>
      <w:r>
        <w:rPr>
          <w:rFonts w:cs="Times New Roman" w:hint="eastAsia"/>
          <w:color w:val="000000"/>
          <w:kern w:val="0"/>
          <w:szCs w:val="20"/>
          <w14:ligatures w14:val="none"/>
        </w:rPr>
        <w:t>；</w:t>
      </w:r>
      <w:r>
        <w:rPr>
          <w:rFonts w:cs="Times New Roman" w:hint="eastAsia"/>
          <w:color w:val="000000"/>
          <w:kern w:val="0"/>
          <w:szCs w:val="20"/>
          <w14:ligatures w14:val="none"/>
        </w:rPr>
        <w:t>4</w:t>
      </w:r>
      <w:r>
        <w:rPr>
          <w:rFonts w:cs="Times New Roman" w:hint="eastAsia"/>
          <w:color w:val="000000"/>
          <w:kern w:val="0"/>
          <w:szCs w:val="20"/>
          <w14:ligatures w14:val="none"/>
        </w:rPr>
        <w:t>单为其他设备销售，该类产品由北洋</w:t>
      </w:r>
      <w:proofErr w:type="gramStart"/>
      <w:r>
        <w:rPr>
          <w:rFonts w:cs="Times New Roman" w:hint="eastAsia"/>
          <w:color w:val="000000"/>
          <w:kern w:val="0"/>
          <w:szCs w:val="20"/>
          <w14:ligatures w14:val="none"/>
        </w:rPr>
        <w:t>天青与</w:t>
      </w:r>
      <w:proofErr w:type="gramEnd"/>
      <w:r>
        <w:rPr>
          <w:rFonts w:cs="Times New Roman" w:hint="eastAsia"/>
          <w:color w:val="000000"/>
          <w:kern w:val="0"/>
          <w:szCs w:val="20"/>
          <w14:ligatures w14:val="none"/>
        </w:rPr>
        <w:t>上游客户及下游设备采购商签订设备采购三方合同，以净额法确认收入</w:t>
      </w:r>
      <w:r w:rsidR="00E93409">
        <w:rPr>
          <w:rFonts w:cs="Times New Roman" w:hint="eastAsia"/>
          <w:color w:val="000000"/>
          <w:kern w:val="0"/>
          <w:szCs w:val="20"/>
          <w14:ligatures w14:val="none"/>
        </w:rPr>
        <w:t>，无营业成本</w:t>
      </w:r>
      <w:r>
        <w:rPr>
          <w:rFonts w:cs="Times New Roman" w:hint="eastAsia"/>
          <w:color w:val="000000"/>
          <w:kern w:val="0"/>
          <w:szCs w:val="20"/>
          <w14:ligatures w14:val="none"/>
        </w:rPr>
        <w:t>。因此</w:t>
      </w:r>
      <w:r>
        <w:rPr>
          <w:rFonts w:cs="Times New Roman" w:hint="eastAsia"/>
          <w:color w:val="000000"/>
          <w:kern w:val="0"/>
          <w:szCs w:val="20"/>
          <w14:ligatures w14:val="none"/>
        </w:rPr>
        <w:t>2022</w:t>
      </w:r>
      <w:r>
        <w:rPr>
          <w:rFonts w:cs="Times New Roman" w:hint="eastAsia"/>
          <w:color w:val="000000"/>
          <w:kern w:val="0"/>
          <w:szCs w:val="20"/>
          <w14:ligatures w14:val="none"/>
        </w:rPr>
        <w:t>年度机器人集成应用产品毛利率较高。</w:t>
      </w:r>
    </w:p>
    <w:p w14:paraId="324811DF" w14:textId="3E06F89C"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2023</w:t>
      </w:r>
      <w:r>
        <w:rPr>
          <w:rFonts w:cs="Times New Roman" w:hint="eastAsia"/>
          <w:color w:val="000000"/>
          <w:kern w:val="0"/>
          <w:szCs w:val="20"/>
          <w14:ligatures w14:val="none"/>
        </w:rPr>
        <w:t>年度，北洋天青共销售了</w:t>
      </w:r>
      <w:r>
        <w:rPr>
          <w:rFonts w:cs="Times New Roman" w:hint="eastAsia"/>
          <w:color w:val="000000"/>
          <w:kern w:val="0"/>
          <w:szCs w:val="20"/>
          <w14:ligatures w14:val="none"/>
        </w:rPr>
        <w:t>2</w:t>
      </w:r>
      <w:r>
        <w:rPr>
          <w:rFonts w:cs="Times New Roman" w:hint="eastAsia"/>
          <w:color w:val="000000"/>
          <w:kern w:val="0"/>
          <w:szCs w:val="20"/>
          <w14:ligatures w14:val="none"/>
        </w:rPr>
        <w:t>单机器人集成应用产品项目，均为</w:t>
      </w:r>
      <w:r w:rsidR="00AB0D39">
        <w:rPr>
          <w:rFonts w:cs="Times New Roman" w:hint="eastAsia"/>
          <w:color w:val="000000"/>
          <w:kern w:val="0"/>
          <w:szCs w:val="20"/>
          <w14:ligatures w14:val="none"/>
        </w:rPr>
        <w:t>专机集成应用类</w:t>
      </w:r>
      <w:r>
        <w:rPr>
          <w:rFonts w:cs="Times New Roman" w:hint="eastAsia"/>
          <w:color w:val="000000"/>
          <w:kern w:val="0"/>
          <w:szCs w:val="20"/>
          <w14:ligatures w14:val="none"/>
        </w:rPr>
        <w:t>项目，毛利率约为</w:t>
      </w:r>
      <w:r>
        <w:rPr>
          <w:rFonts w:cs="Times New Roman" w:hint="eastAsia"/>
          <w:color w:val="000000"/>
          <w:kern w:val="0"/>
          <w:szCs w:val="20"/>
          <w14:ligatures w14:val="none"/>
        </w:rPr>
        <w:t>40%</w:t>
      </w:r>
      <w:r>
        <w:rPr>
          <w:rFonts w:cs="Times New Roman" w:hint="eastAsia"/>
          <w:color w:val="000000"/>
          <w:kern w:val="0"/>
          <w:szCs w:val="20"/>
          <w14:ligatures w14:val="none"/>
        </w:rPr>
        <w:t>。因具体产品类别与</w:t>
      </w:r>
      <w:r>
        <w:rPr>
          <w:rFonts w:cs="Times New Roman" w:hint="eastAsia"/>
          <w:color w:val="000000"/>
          <w:kern w:val="0"/>
          <w:szCs w:val="20"/>
          <w14:ligatures w14:val="none"/>
        </w:rPr>
        <w:t>2022</w:t>
      </w:r>
      <w:r>
        <w:rPr>
          <w:rFonts w:cs="Times New Roman" w:hint="eastAsia"/>
          <w:color w:val="000000"/>
          <w:kern w:val="0"/>
          <w:szCs w:val="20"/>
          <w14:ligatures w14:val="none"/>
        </w:rPr>
        <w:t>年度差异较大，因此</w:t>
      </w:r>
      <w:r>
        <w:rPr>
          <w:rFonts w:cs="Times New Roman" w:hint="eastAsia"/>
          <w:color w:val="000000"/>
          <w:kern w:val="0"/>
          <w:szCs w:val="20"/>
          <w14:ligatures w14:val="none"/>
        </w:rPr>
        <w:t>2023</w:t>
      </w:r>
      <w:r>
        <w:rPr>
          <w:rFonts w:cs="Times New Roman" w:hint="eastAsia"/>
          <w:color w:val="000000"/>
          <w:kern w:val="0"/>
          <w:szCs w:val="20"/>
          <w14:ligatures w14:val="none"/>
        </w:rPr>
        <w:t>年度机器人集成应用产品毛利率与</w:t>
      </w:r>
      <w:r>
        <w:rPr>
          <w:rFonts w:cs="Times New Roman" w:hint="eastAsia"/>
          <w:color w:val="000000"/>
          <w:kern w:val="0"/>
          <w:szCs w:val="20"/>
          <w14:ligatures w14:val="none"/>
        </w:rPr>
        <w:t>2022</w:t>
      </w:r>
      <w:r>
        <w:rPr>
          <w:rFonts w:cs="Times New Roman" w:hint="eastAsia"/>
          <w:color w:val="000000"/>
          <w:kern w:val="0"/>
          <w:szCs w:val="20"/>
          <w14:ligatures w14:val="none"/>
        </w:rPr>
        <w:t>年度存在差异。</w:t>
      </w:r>
    </w:p>
    <w:p w14:paraId="11E25395"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三、北洋天青</w:t>
      </w:r>
      <w:r>
        <w:rPr>
          <w:rFonts w:cs="Times New Roman"/>
          <w:b/>
          <w:bCs/>
          <w:color w:val="000000"/>
          <w:kern w:val="0"/>
          <w:szCs w:val="20"/>
          <w14:ligatures w14:val="none"/>
        </w:rPr>
        <w:t>2022</w:t>
      </w:r>
      <w:r>
        <w:rPr>
          <w:rFonts w:cs="Times New Roman" w:hint="eastAsia"/>
          <w:b/>
          <w:bCs/>
          <w:color w:val="000000"/>
          <w:kern w:val="0"/>
          <w:szCs w:val="20"/>
          <w14:ligatures w14:val="none"/>
        </w:rPr>
        <w:t>年、</w:t>
      </w:r>
      <w:r>
        <w:rPr>
          <w:rFonts w:cs="Times New Roman"/>
          <w:b/>
          <w:bCs/>
          <w:color w:val="000000"/>
          <w:kern w:val="0"/>
          <w:szCs w:val="20"/>
          <w14:ligatures w14:val="none"/>
        </w:rPr>
        <w:t>2023</w:t>
      </w:r>
      <w:r>
        <w:rPr>
          <w:rFonts w:cs="Times New Roman" w:hint="eastAsia"/>
          <w:b/>
          <w:bCs/>
          <w:color w:val="000000"/>
          <w:kern w:val="0"/>
          <w:szCs w:val="20"/>
          <w14:ligatures w14:val="none"/>
        </w:rPr>
        <w:t>年费用率变动情况</w:t>
      </w:r>
    </w:p>
    <w:p w14:paraId="32AD3E1E"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（一）费用率情况表</w:t>
      </w:r>
    </w:p>
    <w:p w14:paraId="3B34C736" w14:textId="77777777" w:rsidR="00B83969" w:rsidRDefault="00000000">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单位：万元</w:t>
      </w:r>
    </w:p>
    <w:tbl>
      <w:tblPr>
        <w:tblW w:w="5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082"/>
        <w:gridCol w:w="1081"/>
        <w:gridCol w:w="1081"/>
        <w:gridCol w:w="1081"/>
        <w:gridCol w:w="1081"/>
        <w:gridCol w:w="1081"/>
        <w:gridCol w:w="1081"/>
        <w:gridCol w:w="1063"/>
      </w:tblGrid>
      <w:tr w:rsidR="00FC33FA" w:rsidRPr="00FC33FA" w14:paraId="22C410E8" w14:textId="77777777" w:rsidTr="00C24322">
        <w:trPr>
          <w:trHeight w:val="397"/>
          <w:jc w:val="center"/>
        </w:trPr>
        <w:tc>
          <w:tcPr>
            <w:tcW w:w="649" w:type="pct"/>
            <w:vMerge w:val="restart"/>
            <w:shd w:val="clear" w:color="auto" w:fill="auto"/>
            <w:noWrap/>
            <w:vAlign w:val="center"/>
          </w:tcPr>
          <w:p w14:paraId="0A5D1215" w14:textId="396FE243" w:rsidR="00FC33FA" w:rsidRPr="00FC33FA" w:rsidRDefault="00FC33FA" w:rsidP="00FC33FA">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FC33FA">
              <w:rPr>
                <w:rFonts w:cs="Times New Roman" w:hint="eastAsia"/>
                <w:b/>
                <w:color w:val="000000"/>
                <w:kern w:val="0"/>
                <w:sz w:val="18"/>
                <w:szCs w:val="18"/>
                <w14:ligatures w14:val="none"/>
              </w:rPr>
              <w:t>项目</w:t>
            </w:r>
          </w:p>
        </w:tc>
        <w:tc>
          <w:tcPr>
            <w:tcW w:w="1090" w:type="pct"/>
            <w:gridSpan w:val="2"/>
            <w:shd w:val="clear" w:color="auto" w:fill="auto"/>
            <w:noWrap/>
            <w:vAlign w:val="center"/>
          </w:tcPr>
          <w:p w14:paraId="11ECEE68" w14:textId="765582BB"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2023</w:t>
            </w:r>
            <w:r w:rsidRPr="00750E84">
              <w:rPr>
                <w:rFonts w:cs="Times New Roman" w:hint="eastAsia"/>
                <w:b/>
                <w:color w:val="000000"/>
                <w:kern w:val="0"/>
                <w:sz w:val="18"/>
                <w:szCs w:val="18"/>
                <w14:ligatures w14:val="none"/>
              </w:rPr>
              <w:t>年度</w:t>
            </w:r>
          </w:p>
        </w:tc>
        <w:tc>
          <w:tcPr>
            <w:tcW w:w="545" w:type="pct"/>
            <w:vMerge w:val="restart"/>
            <w:vAlign w:val="center"/>
          </w:tcPr>
          <w:p w14:paraId="4982BCEF" w14:textId="4C82F80D"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2023</w:t>
            </w:r>
            <w:r w:rsidRPr="00750E84">
              <w:rPr>
                <w:rFonts w:cs="Times New Roman" w:hint="eastAsia"/>
                <w:b/>
                <w:color w:val="000000"/>
                <w:kern w:val="0"/>
                <w:sz w:val="18"/>
                <w:szCs w:val="18"/>
                <w14:ligatures w14:val="none"/>
              </w:rPr>
              <w:t>年较</w:t>
            </w:r>
            <w:r w:rsidRPr="00750E84">
              <w:rPr>
                <w:rFonts w:cs="Times New Roman" w:hint="eastAsia"/>
                <w:b/>
                <w:color w:val="000000"/>
                <w:kern w:val="0"/>
                <w:sz w:val="18"/>
                <w:szCs w:val="18"/>
                <w14:ligatures w14:val="none"/>
              </w:rPr>
              <w:t>2022</w:t>
            </w:r>
            <w:r w:rsidRPr="00750E84">
              <w:rPr>
                <w:rFonts w:cs="Times New Roman" w:hint="eastAsia"/>
                <w:b/>
                <w:color w:val="000000"/>
                <w:kern w:val="0"/>
                <w:sz w:val="18"/>
                <w:szCs w:val="18"/>
                <w14:ligatures w14:val="none"/>
              </w:rPr>
              <w:t>年费用率变动</w:t>
            </w:r>
          </w:p>
        </w:tc>
        <w:tc>
          <w:tcPr>
            <w:tcW w:w="1090" w:type="pct"/>
            <w:gridSpan w:val="2"/>
            <w:shd w:val="clear" w:color="auto" w:fill="auto"/>
            <w:noWrap/>
            <w:vAlign w:val="center"/>
          </w:tcPr>
          <w:p w14:paraId="36679F16" w14:textId="60844A43"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2022</w:t>
            </w:r>
            <w:r w:rsidRPr="00750E84">
              <w:rPr>
                <w:rFonts w:cs="Times New Roman" w:hint="eastAsia"/>
                <w:b/>
                <w:color w:val="000000"/>
                <w:kern w:val="0"/>
                <w:sz w:val="18"/>
                <w:szCs w:val="18"/>
                <w14:ligatures w14:val="none"/>
              </w:rPr>
              <w:t>年度</w:t>
            </w:r>
          </w:p>
        </w:tc>
        <w:tc>
          <w:tcPr>
            <w:tcW w:w="545" w:type="pct"/>
            <w:vMerge w:val="restart"/>
            <w:shd w:val="clear" w:color="auto" w:fill="auto"/>
            <w:noWrap/>
            <w:vAlign w:val="center"/>
          </w:tcPr>
          <w:p w14:paraId="404ED19B" w14:textId="2A9435FA"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FC33FA">
              <w:rPr>
                <w:rFonts w:cs="Times New Roman" w:hint="eastAsia"/>
                <w:b/>
                <w:color w:val="000000"/>
                <w:kern w:val="0"/>
                <w:sz w:val="18"/>
                <w:szCs w:val="18"/>
                <w14:ligatures w14:val="none"/>
              </w:rPr>
              <w:t>2022</w:t>
            </w:r>
            <w:r w:rsidRPr="00FC33FA">
              <w:rPr>
                <w:rFonts w:cs="Times New Roman" w:hint="eastAsia"/>
                <w:b/>
                <w:color w:val="000000"/>
                <w:kern w:val="0"/>
                <w:sz w:val="18"/>
                <w:szCs w:val="18"/>
                <w14:ligatures w14:val="none"/>
              </w:rPr>
              <w:t>年较</w:t>
            </w:r>
            <w:r w:rsidRPr="00FC33FA">
              <w:rPr>
                <w:rFonts w:cs="Times New Roman" w:hint="eastAsia"/>
                <w:b/>
                <w:color w:val="000000"/>
                <w:kern w:val="0"/>
                <w:sz w:val="18"/>
                <w:szCs w:val="18"/>
                <w14:ligatures w14:val="none"/>
              </w:rPr>
              <w:t>2021</w:t>
            </w:r>
            <w:r w:rsidRPr="00FC33FA">
              <w:rPr>
                <w:rFonts w:cs="Times New Roman" w:hint="eastAsia"/>
                <w:b/>
                <w:color w:val="000000"/>
                <w:kern w:val="0"/>
                <w:sz w:val="18"/>
                <w:szCs w:val="18"/>
                <w14:ligatures w14:val="none"/>
              </w:rPr>
              <w:t>年费用率变动</w:t>
            </w:r>
          </w:p>
        </w:tc>
        <w:tc>
          <w:tcPr>
            <w:tcW w:w="1082" w:type="pct"/>
            <w:gridSpan w:val="2"/>
            <w:vAlign w:val="center"/>
          </w:tcPr>
          <w:p w14:paraId="6C556301" w14:textId="3811ADF5"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2021</w:t>
            </w:r>
            <w:r w:rsidRPr="00750E84">
              <w:rPr>
                <w:rFonts w:cs="Times New Roman" w:hint="eastAsia"/>
                <w:b/>
                <w:color w:val="000000"/>
                <w:kern w:val="0"/>
                <w:sz w:val="18"/>
                <w:szCs w:val="18"/>
                <w14:ligatures w14:val="none"/>
              </w:rPr>
              <w:t>年度</w:t>
            </w:r>
          </w:p>
        </w:tc>
      </w:tr>
      <w:tr w:rsidR="00FC33FA" w:rsidRPr="00FC33FA" w14:paraId="0E248F67" w14:textId="77777777" w:rsidTr="00C24322">
        <w:trPr>
          <w:trHeight w:val="397"/>
          <w:jc w:val="center"/>
        </w:trPr>
        <w:tc>
          <w:tcPr>
            <w:tcW w:w="649" w:type="pct"/>
            <w:vMerge/>
            <w:shd w:val="clear" w:color="auto" w:fill="auto"/>
            <w:noWrap/>
            <w:vAlign w:val="center"/>
          </w:tcPr>
          <w:p w14:paraId="1D8AC7F5" w14:textId="77777777" w:rsidR="00FC33FA" w:rsidRPr="00FC33FA" w:rsidRDefault="00FC33FA" w:rsidP="00FC33FA">
            <w:pPr>
              <w:widowControl/>
              <w:adjustRightInd/>
              <w:snapToGrid/>
              <w:spacing w:beforeLines="0" w:before="0" w:line="240" w:lineRule="auto"/>
              <w:ind w:firstLineChars="0" w:firstLine="0"/>
              <w:jc w:val="center"/>
              <w:rPr>
                <w:rFonts w:cs="Times New Roman"/>
                <w:b/>
                <w:color w:val="000000"/>
                <w:kern w:val="0"/>
                <w:sz w:val="18"/>
                <w:szCs w:val="18"/>
                <w14:ligatures w14:val="none"/>
              </w:rPr>
            </w:pPr>
          </w:p>
        </w:tc>
        <w:tc>
          <w:tcPr>
            <w:tcW w:w="545" w:type="pct"/>
            <w:shd w:val="clear" w:color="auto" w:fill="auto"/>
            <w:noWrap/>
            <w:vAlign w:val="center"/>
          </w:tcPr>
          <w:p w14:paraId="7025B3E7" w14:textId="627CAF8B"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金额</w:t>
            </w:r>
          </w:p>
        </w:tc>
        <w:tc>
          <w:tcPr>
            <w:tcW w:w="545" w:type="pct"/>
            <w:shd w:val="clear" w:color="auto" w:fill="auto"/>
            <w:noWrap/>
            <w:vAlign w:val="center"/>
          </w:tcPr>
          <w:p w14:paraId="7173A412" w14:textId="78EFC334"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占当期营业收入比率</w:t>
            </w:r>
          </w:p>
        </w:tc>
        <w:tc>
          <w:tcPr>
            <w:tcW w:w="545" w:type="pct"/>
            <w:vMerge/>
            <w:vAlign w:val="center"/>
          </w:tcPr>
          <w:p w14:paraId="7C6A29D1" w14:textId="77777777"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p>
        </w:tc>
        <w:tc>
          <w:tcPr>
            <w:tcW w:w="545" w:type="pct"/>
            <w:shd w:val="clear" w:color="auto" w:fill="auto"/>
            <w:noWrap/>
            <w:vAlign w:val="center"/>
          </w:tcPr>
          <w:p w14:paraId="0FD32AB1" w14:textId="6B111FC8"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930E00">
              <w:rPr>
                <w:rFonts w:cs="Times New Roman" w:hint="eastAsia"/>
                <w:b/>
                <w:color w:val="000000"/>
                <w:kern w:val="0"/>
                <w:sz w:val="18"/>
                <w:szCs w:val="18"/>
                <w14:ligatures w14:val="none"/>
              </w:rPr>
              <w:t>金额</w:t>
            </w:r>
          </w:p>
        </w:tc>
        <w:tc>
          <w:tcPr>
            <w:tcW w:w="545" w:type="pct"/>
            <w:shd w:val="clear" w:color="auto" w:fill="auto"/>
            <w:noWrap/>
            <w:vAlign w:val="center"/>
          </w:tcPr>
          <w:p w14:paraId="33199434" w14:textId="0AFD22D6"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930E00">
              <w:rPr>
                <w:rFonts w:cs="Times New Roman" w:hint="eastAsia"/>
                <w:b/>
                <w:color w:val="000000"/>
                <w:kern w:val="0"/>
                <w:sz w:val="18"/>
                <w:szCs w:val="18"/>
                <w14:ligatures w14:val="none"/>
              </w:rPr>
              <w:t>占当期营业收入比率</w:t>
            </w:r>
          </w:p>
        </w:tc>
        <w:tc>
          <w:tcPr>
            <w:tcW w:w="545" w:type="pct"/>
            <w:vMerge/>
            <w:shd w:val="clear" w:color="auto" w:fill="auto"/>
            <w:noWrap/>
            <w:vAlign w:val="center"/>
          </w:tcPr>
          <w:p w14:paraId="775768CD" w14:textId="77777777"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p>
        </w:tc>
        <w:tc>
          <w:tcPr>
            <w:tcW w:w="545" w:type="pct"/>
            <w:vAlign w:val="center"/>
          </w:tcPr>
          <w:p w14:paraId="6F5C7F79" w14:textId="77AB84B4"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930E00">
              <w:rPr>
                <w:rFonts w:cs="Times New Roman" w:hint="eastAsia"/>
                <w:b/>
                <w:color w:val="000000"/>
                <w:kern w:val="0"/>
                <w:sz w:val="18"/>
                <w:szCs w:val="18"/>
                <w14:ligatures w14:val="none"/>
              </w:rPr>
              <w:t>金额</w:t>
            </w:r>
          </w:p>
        </w:tc>
        <w:tc>
          <w:tcPr>
            <w:tcW w:w="537" w:type="pct"/>
            <w:vAlign w:val="center"/>
          </w:tcPr>
          <w:p w14:paraId="4A9340AA" w14:textId="0A0ED818" w:rsidR="00FC33FA" w:rsidRPr="00750E84" w:rsidRDefault="00FC33FA"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930E00">
              <w:rPr>
                <w:rFonts w:cs="Times New Roman" w:hint="eastAsia"/>
                <w:b/>
                <w:color w:val="000000"/>
                <w:kern w:val="0"/>
                <w:sz w:val="18"/>
                <w:szCs w:val="18"/>
                <w14:ligatures w14:val="none"/>
              </w:rPr>
              <w:t>占当期营业收入比率</w:t>
            </w:r>
          </w:p>
        </w:tc>
      </w:tr>
      <w:tr w:rsidR="00750E84" w:rsidRPr="00FC33FA" w14:paraId="6AF8E37A" w14:textId="4886F7FA" w:rsidTr="00C24322">
        <w:trPr>
          <w:trHeight w:val="397"/>
          <w:jc w:val="center"/>
        </w:trPr>
        <w:tc>
          <w:tcPr>
            <w:tcW w:w="649" w:type="pct"/>
            <w:shd w:val="clear" w:color="auto" w:fill="auto"/>
            <w:noWrap/>
            <w:vAlign w:val="center"/>
          </w:tcPr>
          <w:p w14:paraId="226176E1" w14:textId="77777777" w:rsidR="00750E84" w:rsidRPr="00750E84" w:rsidRDefault="00750E84"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销售费用</w:t>
            </w:r>
          </w:p>
        </w:tc>
        <w:tc>
          <w:tcPr>
            <w:tcW w:w="545" w:type="pct"/>
            <w:shd w:val="clear" w:color="auto" w:fill="auto"/>
            <w:noWrap/>
            <w:vAlign w:val="center"/>
          </w:tcPr>
          <w:p w14:paraId="101A532F" w14:textId="7777777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505.42</w:t>
            </w:r>
          </w:p>
        </w:tc>
        <w:tc>
          <w:tcPr>
            <w:tcW w:w="545" w:type="pct"/>
            <w:shd w:val="clear" w:color="auto" w:fill="auto"/>
            <w:noWrap/>
            <w:vAlign w:val="center"/>
          </w:tcPr>
          <w:p w14:paraId="5CF5E373" w14:textId="4045E803"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2.27%</w:t>
            </w:r>
          </w:p>
        </w:tc>
        <w:tc>
          <w:tcPr>
            <w:tcW w:w="545" w:type="pct"/>
            <w:vAlign w:val="center"/>
          </w:tcPr>
          <w:p w14:paraId="491E33E1" w14:textId="64B9F295"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0.74%</w:t>
            </w:r>
          </w:p>
        </w:tc>
        <w:tc>
          <w:tcPr>
            <w:tcW w:w="545" w:type="pct"/>
            <w:shd w:val="clear" w:color="auto" w:fill="auto"/>
            <w:noWrap/>
            <w:vAlign w:val="center"/>
          </w:tcPr>
          <w:p w14:paraId="6023A784" w14:textId="3420AE49"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231.01</w:t>
            </w:r>
          </w:p>
        </w:tc>
        <w:tc>
          <w:tcPr>
            <w:tcW w:w="545" w:type="pct"/>
            <w:shd w:val="clear" w:color="auto" w:fill="auto"/>
            <w:noWrap/>
            <w:vAlign w:val="center"/>
          </w:tcPr>
          <w:p w14:paraId="52DE4CA4" w14:textId="7777777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1.53%</w:t>
            </w:r>
          </w:p>
        </w:tc>
        <w:tc>
          <w:tcPr>
            <w:tcW w:w="545" w:type="pct"/>
            <w:shd w:val="clear" w:color="auto" w:fill="auto"/>
            <w:noWrap/>
            <w:vAlign w:val="center"/>
          </w:tcPr>
          <w:p w14:paraId="352F19AD" w14:textId="080F753F"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-0.35%</w:t>
            </w:r>
          </w:p>
        </w:tc>
        <w:tc>
          <w:tcPr>
            <w:tcW w:w="545" w:type="pct"/>
            <w:vAlign w:val="center"/>
          </w:tcPr>
          <w:p w14:paraId="693D14E8" w14:textId="3A9AE10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419.01</w:t>
            </w:r>
          </w:p>
        </w:tc>
        <w:tc>
          <w:tcPr>
            <w:tcW w:w="537" w:type="pct"/>
            <w:vAlign w:val="center"/>
          </w:tcPr>
          <w:p w14:paraId="7CE40104" w14:textId="042FB478"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1.88%</w:t>
            </w:r>
          </w:p>
        </w:tc>
      </w:tr>
      <w:tr w:rsidR="00750E84" w:rsidRPr="00FC33FA" w14:paraId="06C5A0D5" w14:textId="5207F66E" w:rsidTr="00C24322">
        <w:trPr>
          <w:trHeight w:val="397"/>
          <w:jc w:val="center"/>
        </w:trPr>
        <w:tc>
          <w:tcPr>
            <w:tcW w:w="649" w:type="pct"/>
            <w:shd w:val="clear" w:color="auto" w:fill="auto"/>
            <w:noWrap/>
            <w:vAlign w:val="center"/>
          </w:tcPr>
          <w:p w14:paraId="693BB328" w14:textId="77777777" w:rsidR="00750E84" w:rsidRPr="00750E84" w:rsidRDefault="00750E84"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管理费用</w:t>
            </w:r>
          </w:p>
        </w:tc>
        <w:tc>
          <w:tcPr>
            <w:tcW w:w="545" w:type="pct"/>
            <w:shd w:val="clear" w:color="auto" w:fill="auto"/>
            <w:noWrap/>
            <w:vAlign w:val="center"/>
          </w:tcPr>
          <w:p w14:paraId="3254FED7" w14:textId="7777777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633.55</w:t>
            </w:r>
          </w:p>
        </w:tc>
        <w:tc>
          <w:tcPr>
            <w:tcW w:w="545" w:type="pct"/>
            <w:shd w:val="clear" w:color="auto" w:fill="auto"/>
            <w:noWrap/>
            <w:vAlign w:val="center"/>
          </w:tcPr>
          <w:p w14:paraId="01C15ADF" w14:textId="54E2A45D"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2.84%</w:t>
            </w:r>
          </w:p>
        </w:tc>
        <w:tc>
          <w:tcPr>
            <w:tcW w:w="545" w:type="pct"/>
            <w:vAlign w:val="center"/>
          </w:tcPr>
          <w:p w14:paraId="26A00F8D" w14:textId="4C9C29F3"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-0.98%</w:t>
            </w:r>
          </w:p>
        </w:tc>
        <w:tc>
          <w:tcPr>
            <w:tcW w:w="545" w:type="pct"/>
            <w:shd w:val="clear" w:color="auto" w:fill="auto"/>
            <w:noWrap/>
            <w:vAlign w:val="center"/>
          </w:tcPr>
          <w:p w14:paraId="71C7CB8A" w14:textId="5758C371"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575.26</w:t>
            </w:r>
          </w:p>
        </w:tc>
        <w:tc>
          <w:tcPr>
            <w:tcW w:w="545" w:type="pct"/>
            <w:shd w:val="clear" w:color="auto" w:fill="auto"/>
            <w:noWrap/>
            <w:vAlign w:val="center"/>
          </w:tcPr>
          <w:p w14:paraId="18D8659F" w14:textId="77777777"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3.82%</w:t>
            </w:r>
          </w:p>
        </w:tc>
        <w:tc>
          <w:tcPr>
            <w:tcW w:w="545" w:type="pct"/>
            <w:shd w:val="clear" w:color="auto" w:fill="auto"/>
            <w:noWrap/>
            <w:vAlign w:val="center"/>
          </w:tcPr>
          <w:p w14:paraId="40BF5250" w14:textId="46ED10D5"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0.59%</w:t>
            </w:r>
          </w:p>
        </w:tc>
        <w:tc>
          <w:tcPr>
            <w:tcW w:w="545" w:type="pct"/>
            <w:vAlign w:val="center"/>
          </w:tcPr>
          <w:p w14:paraId="343C71E5" w14:textId="3B318AB2"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719.23</w:t>
            </w:r>
          </w:p>
        </w:tc>
        <w:tc>
          <w:tcPr>
            <w:tcW w:w="537" w:type="pct"/>
            <w:vAlign w:val="center"/>
          </w:tcPr>
          <w:p w14:paraId="1685BD18" w14:textId="4F0BFC48"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3.23%</w:t>
            </w:r>
          </w:p>
        </w:tc>
      </w:tr>
      <w:tr w:rsidR="00750E84" w:rsidRPr="00FC33FA" w14:paraId="0C3DFC70" w14:textId="23B4011C" w:rsidTr="00C24322">
        <w:trPr>
          <w:trHeight w:val="397"/>
          <w:jc w:val="center"/>
        </w:trPr>
        <w:tc>
          <w:tcPr>
            <w:tcW w:w="649" w:type="pct"/>
            <w:shd w:val="clear" w:color="auto" w:fill="auto"/>
            <w:noWrap/>
            <w:vAlign w:val="center"/>
          </w:tcPr>
          <w:p w14:paraId="66B7AFB8" w14:textId="77777777" w:rsidR="00750E84" w:rsidRPr="00750E84" w:rsidRDefault="00750E84"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研发费用</w:t>
            </w:r>
          </w:p>
        </w:tc>
        <w:tc>
          <w:tcPr>
            <w:tcW w:w="545" w:type="pct"/>
            <w:shd w:val="clear" w:color="auto" w:fill="auto"/>
            <w:noWrap/>
            <w:vAlign w:val="center"/>
          </w:tcPr>
          <w:p w14:paraId="2FDD035B" w14:textId="7777777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1,551.24</w:t>
            </w:r>
          </w:p>
        </w:tc>
        <w:tc>
          <w:tcPr>
            <w:tcW w:w="545" w:type="pct"/>
            <w:shd w:val="clear" w:color="auto" w:fill="auto"/>
            <w:noWrap/>
            <w:vAlign w:val="center"/>
          </w:tcPr>
          <w:p w14:paraId="4CD687E9" w14:textId="15C8657F"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6.96%</w:t>
            </w:r>
          </w:p>
        </w:tc>
        <w:tc>
          <w:tcPr>
            <w:tcW w:w="545" w:type="pct"/>
            <w:vAlign w:val="center"/>
          </w:tcPr>
          <w:p w14:paraId="2E2972DC" w14:textId="1E0237BB"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-0.51%</w:t>
            </w:r>
          </w:p>
        </w:tc>
        <w:tc>
          <w:tcPr>
            <w:tcW w:w="545" w:type="pct"/>
            <w:shd w:val="clear" w:color="auto" w:fill="auto"/>
            <w:noWrap/>
            <w:vAlign w:val="center"/>
          </w:tcPr>
          <w:p w14:paraId="5D28C4EB" w14:textId="7D3E5E21"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1,125.07</w:t>
            </w:r>
          </w:p>
        </w:tc>
        <w:tc>
          <w:tcPr>
            <w:tcW w:w="545" w:type="pct"/>
            <w:shd w:val="clear" w:color="auto" w:fill="auto"/>
            <w:noWrap/>
            <w:vAlign w:val="center"/>
          </w:tcPr>
          <w:p w14:paraId="00174BF5" w14:textId="77777777"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7.47%</w:t>
            </w:r>
          </w:p>
        </w:tc>
        <w:tc>
          <w:tcPr>
            <w:tcW w:w="545" w:type="pct"/>
            <w:shd w:val="clear" w:color="auto" w:fill="auto"/>
            <w:noWrap/>
            <w:vAlign w:val="center"/>
          </w:tcPr>
          <w:p w14:paraId="18C9AEA7" w14:textId="44DE9323"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0.82%</w:t>
            </w:r>
          </w:p>
        </w:tc>
        <w:tc>
          <w:tcPr>
            <w:tcW w:w="545" w:type="pct"/>
            <w:vAlign w:val="center"/>
          </w:tcPr>
          <w:p w14:paraId="6EA50EDE" w14:textId="577AE1CE"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1,479.18</w:t>
            </w:r>
          </w:p>
        </w:tc>
        <w:tc>
          <w:tcPr>
            <w:tcW w:w="537" w:type="pct"/>
            <w:vAlign w:val="center"/>
          </w:tcPr>
          <w:p w14:paraId="4B9B5C46" w14:textId="6367502F"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6.65%</w:t>
            </w:r>
          </w:p>
        </w:tc>
      </w:tr>
      <w:tr w:rsidR="00750E84" w:rsidRPr="00FC33FA" w14:paraId="6B88A923" w14:textId="222FBFC0" w:rsidTr="00C24322">
        <w:trPr>
          <w:trHeight w:val="397"/>
          <w:jc w:val="center"/>
        </w:trPr>
        <w:tc>
          <w:tcPr>
            <w:tcW w:w="649" w:type="pct"/>
            <w:shd w:val="clear" w:color="auto" w:fill="auto"/>
            <w:noWrap/>
            <w:vAlign w:val="center"/>
          </w:tcPr>
          <w:p w14:paraId="410A058F" w14:textId="77777777" w:rsidR="00750E84" w:rsidRPr="00750E84" w:rsidRDefault="00750E84"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财务费用</w:t>
            </w:r>
          </w:p>
        </w:tc>
        <w:tc>
          <w:tcPr>
            <w:tcW w:w="545" w:type="pct"/>
            <w:shd w:val="clear" w:color="auto" w:fill="auto"/>
            <w:noWrap/>
            <w:vAlign w:val="center"/>
          </w:tcPr>
          <w:p w14:paraId="3884216D" w14:textId="7777777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-157.02</w:t>
            </w:r>
          </w:p>
        </w:tc>
        <w:tc>
          <w:tcPr>
            <w:tcW w:w="545" w:type="pct"/>
            <w:shd w:val="clear" w:color="auto" w:fill="auto"/>
            <w:noWrap/>
            <w:vAlign w:val="center"/>
          </w:tcPr>
          <w:p w14:paraId="40031822" w14:textId="43EA6738"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bCs/>
                <w:color w:val="000000"/>
                <w:kern w:val="0"/>
                <w:sz w:val="18"/>
                <w:szCs w:val="18"/>
                <w14:ligatures w14:val="none"/>
              </w:rPr>
              <w:t>-0.70%</w:t>
            </w:r>
          </w:p>
        </w:tc>
        <w:tc>
          <w:tcPr>
            <w:tcW w:w="545" w:type="pct"/>
            <w:vAlign w:val="center"/>
          </w:tcPr>
          <w:p w14:paraId="2DBA5751" w14:textId="5620BC5A"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0.45%</w:t>
            </w:r>
          </w:p>
        </w:tc>
        <w:tc>
          <w:tcPr>
            <w:tcW w:w="545" w:type="pct"/>
            <w:shd w:val="clear" w:color="auto" w:fill="auto"/>
            <w:noWrap/>
            <w:vAlign w:val="center"/>
          </w:tcPr>
          <w:p w14:paraId="51C19968" w14:textId="1F75665F"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-173.54</w:t>
            </w:r>
          </w:p>
        </w:tc>
        <w:tc>
          <w:tcPr>
            <w:tcW w:w="545" w:type="pct"/>
            <w:shd w:val="clear" w:color="auto" w:fill="auto"/>
            <w:noWrap/>
            <w:vAlign w:val="center"/>
          </w:tcPr>
          <w:p w14:paraId="0B270872" w14:textId="77777777" w:rsidR="00750E84" w:rsidRPr="00C24322"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C24322">
              <w:rPr>
                <w:rFonts w:cs="Times New Roman"/>
                <w:bCs/>
                <w:color w:val="000000"/>
                <w:kern w:val="0"/>
                <w:sz w:val="18"/>
                <w:szCs w:val="18"/>
                <w14:ligatures w14:val="none"/>
              </w:rPr>
              <w:t>-1.15%</w:t>
            </w:r>
          </w:p>
        </w:tc>
        <w:tc>
          <w:tcPr>
            <w:tcW w:w="545" w:type="pct"/>
            <w:shd w:val="clear" w:color="auto" w:fill="auto"/>
            <w:noWrap/>
            <w:vAlign w:val="center"/>
          </w:tcPr>
          <w:p w14:paraId="737BB2D6" w14:textId="31344BC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-0.59%</w:t>
            </w:r>
          </w:p>
        </w:tc>
        <w:tc>
          <w:tcPr>
            <w:tcW w:w="545" w:type="pct"/>
            <w:vAlign w:val="center"/>
          </w:tcPr>
          <w:p w14:paraId="03B7C954" w14:textId="3DEA7FC7"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-124.04</w:t>
            </w:r>
          </w:p>
        </w:tc>
        <w:tc>
          <w:tcPr>
            <w:tcW w:w="537" w:type="pct"/>
            <w:vAlign w:val="center"/>
          </w:tcPr>
          <w:p w14:paraId="1CDBE5D2" w14:textId="6BBF5504" w:rsidR="00750E84" w:rsidRPr="00750E84" w:rsidRDefault="00750E84" w:rsidP="00750E84">
            <w:pPr>
              <w:widowControl/>
              <w:adjustRightInd/>
              <w:snapToGrid/>
              <w:spacing w:beforeLines="0" w:before="0" w:line="240" w:lineRule="auto"/>
              <w:ind w:firstLineChars="0" w:firstLine="0"/>
              <w:jc w:val="right"/>
              <w:rPr>
                <w:rFonts w:cs="Times New Roman"/>
                <w:bCs/>
                <w:color w:val="000000"/>
                <w:kern w:val="0"/>
                <w:sz w:val="18"/>
                <w:szCs w:val="18"/>
                <w14:ligatures w14:val="none"/>
              </w:rPr>
            </w:pPr>
            <w:r w:rsidRPr="00750E84">
              <w:rPr>
                <w:rFonts w:cs="Times New Roman" w:hint="eastAsia"/>
                <w:bCs/>
                <w:color w:val="000000"/>
                <w:kern w:val="0"/>
                <w:sz w:val="18"/>
                <w:szCs w:val="18"/>
                <w14:ligatures w14:val="none"/>
              </w:rPr>
              <w:t>-0.56%</w:t>
            </w:r>
          </w:p>
        </w:tc>
      </w:tr>
      <w:tr w:rsidR="00750E84" w:rsidRPr="00FC33FA" w14:paraId="4FCFD4D5" w14:textId="3B0C5E30" w:rsidTr="00C24322">
        <w:trPr>
          <w:trHeight w:val="397"/>
          <w:jc w:val="center"/>
        </w:trPr>
        <w:tc>
          <w:tcPr>
            <w:tcW w:w="649" w:type="pct"/>
            <w:shd w:val="clear" w:color="auto" w:fill="auto"/>
            <w:noWrap/>
            <w:vAlign w:val="center"/>
          </w:tcPr>
          <w:p w14:paraId="74CD850B" w14:textId="77777777" w:rsidR="00750E84" w:rsidRPr="00750E84" w:rsidRDefault="00750E84" w:rsidP="00750E84">
            <w:pPr>
              <w:widowControl/>
              <w:adjustRightInd/>
              <w:snapToGrid/>
              <w:spacing w:beforeLines="0" w:before="0" w:line="240" w:lineRule="auto"/>
              <w:ind w:firstLineChars="0" w:firstLine="0"/>
              <w:jc w:val="center"/>
              <w:rPr>
                <w:rFonts w:cs="Times New Roman"/>
                <w:b/>
                <w:color w:val="000000"/>
                <w:kern w:val="0"/>
                <w:sz w:val="18"/>
                <w:szCs w:val="18"/>
                <w14:ligatures w14:val="none"/>
              </w:rPr>
            </w:pPr>
            <w:r w:rsidRPr="00750E84">
              <w:rPr>
                <w:rFonts w:cs="Times New Roman" w:hint="eastAsia"/>
                <w:b/>
                <w:color w:val="000000"/>
                <w:kern w:val="0"/>
                <w:sz w:val="18"/>
                <w:szCs w:val="18"/>
                <w14:ligatures w14:val="none"/>
              </w:rPr>
              <w:t>合计</w:t>
            </w:r>
          </w:p>
        </w:tc>
        <w:tc>
          <w:tcPr>
            <w:tcW w:w="545" w:type="pct"/>
            <w:shd w:val="clear" w:color="auto" w:fill="auto"/>
            <w:noWrap/>
            <w:vAlign w:val="center"/>
          </w:tcPr>
          <w:p w14:paraId="0B75F567" w14:textId="77777777" w:rsidR="00750E84" w:rsidRPr="00750E84"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750E84">
              <w:rPr>
                <w:rFonts w:cs="Times New Roman" w:hint="eastAsia"/>
                <w:b/>
                <w:color w:val="000000"/>
                <w:kern w:val="0"/>
                <w:sz w:val="18"/>
                <w:szCs w:val="18"/>
                <w14:ligatures w14:val="none"/>
              </w:rPr>
              <w:t>2,533.19</w:t>
            </w:r>
          </w:p>
        </w:tc>
        <w:tc>
          <w:tcPr>
            <w:tcW w:w="545" w:type="pct"/>
            <w:shd w:val="clear" w:color="auto" w:fill="auto"/>
            <w:noWrap/>
            <w:vAlign w:val="center"/>
          </w:tcPr>
          <w:p w14:paraId="47543461" w14:textId="12869E06" w:rsidR="00750E84" w:rsidRPr="00C24322"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750E84">
              <w:rPr>
                <w:rFonts w:cs="Times New Roman"/>
                <w:b/>
                <w:color w:val="000000"/>
                <w:kern w:val="0"/>
                <w:sz w:val="18"/>
                <w:szCs w:val="18"/>
                <w14:ligatures w14:val="none"/>
              </w:rPr>
              <w:t>11.36%</w:t>
            </w:r>
          </w:p>
        </w:tc>
        <w:tc>
          <w:tcPr>
            <w:tcW w:w="545" w:type="pct"/>
            <w:vAlign w:val="center"/>
          </w:tcPr>
          <w:p w14:paraId="067111DC" w14:textId="40E6A41C" w:rsidR="00750E84" w:rsidRPr="00C24322"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C24322">
              <w:rPr>
                <w:rFonts w:cs="Times New Roman"/>
                <w:b/>
                <w:color w:val="000000"/>
                <w:kern w:val="0"/>
                <w:sz w:val="18"/>
                <w:szCs w:val="18"/>
                <w14:ligatures w14:val="none"/>
              </w:rPr>
              <w:t>-0.31%</w:t>
            </w:r>
          </w:p>
        </w:tc>
        <w:tc>
          <w:tcPr>
            <w:tcW w:w="545" w:type="pct"/>
            <w:shd w:val="clear" w:color="auto" w:fill="auto"/>
            <w:noWrap/>
            <w:vAlign w:val="center"/>
          </w:tcPr>
          <w:p w14:paraId="046A3D6A" w14:textId="7109D560" w:rsidR="00750E84" w:rsidRPr="00C24322"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C24322">
              <w:rPr>
                <w:rFonts w:cs="Times New Roman"/>
                <w:b/>
                <w:color w:val="000000"/>
                <w:kern w:val="0"/>
                <w:sz w:val="18"/>
                <w:szCs w:val="18"/>
                <w14:ligatures w14:val="none"/>
              </w:rPr>
              <w:t>1,757.80</w:t>
            </w:r>
          </w:p>
        </w:tc>
        <w:tc>
          <w:tcPr>
            <w:tcW w:w="545" w:type="pct"/>
            <w:shd w:val="clear" w:color="auto" w:fill="auto"/>
            <w:noWrap/>
            <w:vAlign w:val="center"/>
          </w:tcPr>
          <w:p w14:paraId="7AC2CC9E" w14:textId="77777777" w:rsidR="00750E84" w:rsidRPr="00C24322"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C24322">
              <w:rPr>
                <w:rFonts w:cs="Times New Roman"/>
                <w:b/>
                <w:color w:val="000000"/>
                <w:kern w:val="0"/>
                <w:sz w:val="18"/>
                <w:szCs w:val="18"/>
                <w14:ligatures w14:val="none"/>
              </w:rPr>
              <w:t>11.67%</w:t>
            </w:r>
          </w:p>
        </w:tc>
        <w:tc>
          <w:tcPr>
            <w:tcW w:w="545" w:type="pct"/>
            <w:shd w:val="clear" w:color="auto" w:fill="auto"/>
            <w:noWrap/>
            <w:vAlign w:val="center"/>
          </w:tcPr>
          <w:p w14:paraId="1E30C3AF" w14:textId="00D6110C" w:rsidR="00750E84" w:rsidRPr="00750E84"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750E84">
              <w:rPr>
                <w:rFonts w:cs="Times New Roman" w:hint="eastAsia"/>
                <w:b/>
                <w:color w:val="000000"/>
                <w:kern w:val="0"/>
                <w:sz w:val="18"/>
                <w:szCs w:val="18"/>
                <w14:ligatures w14:val="none"/>
              </w:rPr>
              <w:t>0.46%</w:t>
            </w:r>
          </w:p>
        </w:tc>
        <w:tc>
          <w:tcPr>
            <w:tcW w:w="545" w:type="pct"/>
            <w:vAlign w:val="center"/>
          </w:tcPr>
          <w:p w14:paraId="4665D262" w14:textId="4E260F93" w:rsidR="00750E84" w:rsidRPr="00750E84"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750E84">
              <w:rPr>
                <w:rFonts w:cs="Times New Roman" w:hint="eastAsia"/>
                <w:b/>
                <w:color w:val="000000"/>
                <w:kern w:val="0"/>
                <w:sz w:val="18"/>
                <w:szCs w:val="18"/>
                <w14:ligatures w14:val="none"/>
              </w:rPr>
              <w:t>2,493.38</w:t>
            </w:r>
          </w:p>
        </w:tc>
        <w:tc>
          <w:tcPr>
            <w:tcW w:w="537" w:type="pct"/>
            <w:vAlign w:val="center"/>
          </w:tcPr>
          <w:p w14:paraId="64863A6A" w14:textId="3846221C" w:rsidR="00750E84" w:rsidRPr="00750E84" w:rsidRDefault="00750E84" w:rsidP="00750E84">
            <w:pPr>
              <w:widowControl/>
              <w:adjustRightInd/>
              <w:snapToGrid/>
              <w:spacing w:beforeLines="0" w:before="0" w:line="240" w:lineRule="auto"/>
              <w:ind w:firstLineChars="0" w:firstLine="0"/>
              <w:jc w:val="right"/>
              <w:rPr>
                <w:rFonts w:cs="Times New Roman"/>
                <w:b/>
                <w:color w:val="000000"/>
                <w:kern w:val="0"/>
                <w:sz w:val="18"/>
                <w:szCs w:val="18"/>
                <w14:ligatures w14:val="none"/>
              </w:rPr>
            </w:pPr>
            <w:r w:rsidRPr="00750E84">
              <w:rPr>
                <w:rFonts w:cs="Times New Roman" w:hint="eastAsia"/>
                <w:b/>
                <w:color w:val="000000"/>
                <w:kern w:val="0"/>
                <w:sz w:val="18"/>
                <w:szCs w:val="18"/>
                <w14:ligatures w14:val="none"/>
              </w:rPr>
              <w:t>11.21%</w:t>
            </w:r>
          </w:p>
        </w:tc>
      </w:tr>
    </w:tbl>
    <w:p w14:paraId="7324DB6C" w14:textId="12D4DDE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（二）费用率变动情况分析</w:t>
      </w:r>
    </w:p>
    <w:p w14:paraId="5F0F6424" w14:textId="77777777" w:rsidR="00750E84" w:rsidRPr="005301A4" w:rsidRDefault="00750E84" w:rsidP="005301A4">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5301A4">
        <w:rPr>
          <w:rFonts w:cs="Times New Roman"/>
          <w:b/>
          <w:bCs/>
          <w:color w:val="000000"/>
          <w:kern w:val="0"/>
          <w:szCs w:val="20"/>
          <w14:ligatures w14:val="none"/>
        </w:rPr>
        <w:t>1</w:t>
      </w:r>
      <w:r w:rsidRPr="005301A4">
        <w:rPr>
          <w:rFonts w:cs="Times New Roman" w:hint="eastAsia"/>
          <w:b/>
          <w:bCs/>
          <w:color w:val="000000"/>
          <w:kern w:val="0"/>
          <w:szCs w:val="20"/>
          <w14:ligatures w14:val="none"/>
        </w:rPr>
        <w:t>、销售费用</w:t>
      </w:r>
    </w:p>
    <w:p w14:paraId="6E5BA255" w14:textId="77777777" w:rsidR="00750E84" w:rsidRDefault="00750E84">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750E84">
        <w:rPr>
          <w:rFonts w:cs="Times New Roman" w:hint="eastAsia"/>
          <w:color w:val="000000"/>
          <w:kern w:val="0"/>
          <w:szCs w:val="20"/>
          <w14:ligatures w14:val="none"/>
        </w:rPr>
        <w:t>北洋天青</w:t>
      </w:r>
      <w:r w:rsidRPr="00750E84">
        <w:rPr>
          <w:rFonts w:cs="Times New Roman" w:hint="eastAsia"/>
          <w:color w:val="000000"/>
          <w:kern w:val="0"/>
          <w:szCs w:val="20"/>
          <w14:ligatures w14:val="none"/>
        </w:rPr>
        <w:t>2022</w:t>
      </w:r>
      <w:r w:rsidRPr="00750E84">
        <w:rPr>
          <w:rFonts w:cs="Times New Roman" w:hint="eastAsia"/>
          <w:color w:val="000000"/>
          <w:kern w:val="0"/>
          <w:szCs w:val="20"/>
          <w14:ligatures w14:val="none"/>
        </w:rPr>
        <w:t>年销售费用和销售费用率同比有所减少，主要系售后服务费减少。公司</w:t>
      </w:r>
      <w:r w:rsidRPr="00750E84">
        <w:rPr>
          <w:rFonts w:cs="Times New Roman" w:hint="eastAsia"/>
          <w:color w:val="000000"/>
          <w:kern w:val="0"/>
          <w:szCs w:val="20"/>
          <w14:ligatures w14:val="none"/>
        </w:rPr>
        <w:t>2022</w:t>
      </w:r>
      <w:r w:rsidRPr="00750E84">
        <w:rPr>
          <w:rFonts w:cs="Times New Roman" w:hint="eastAsia"/>
          <w:color w:val="000000"/>
          <w:kern w:val="0"/>
          <w:szCs w:val="20"/>
          <w14:ligatures w14:val="none"/>
        </w:rPr>
        <w:t>年收入减少，计提的质量保证</w:t>
      </w:r>
      <w:proofErr w:type="gramStart"/>
      <w:r w:rsidRPr="00750E84">
        <w:rPr>
          <w:rFonts w:cs="Times New Roman" w:hint="eastAsia"/>
          <w:color w:val="000000"/>
          <w:kern w:val="0"/>
          <w:szCs w:val="20"/>
          <w14:ligatures w14:val="none"/>
        </w:rPr>
        <w:t>金相应</w:t>
      </w:r>
      <w:proofErr w:type="gramEnd"/>
      <w:r w:rsidRPr="00750E84">
        <w:rPr>
          <w:rFonts w:cs="Times New Roman" w:hint="eastAsia"/>
          <w:color w:val="000000"/>
          <w:kern w:val="0"/>
          <w:szCs w:val="20"/>
          <w14:ligatures w14:val="none"/>
        </w:rPr>
        <w:t>减少。</w:t>
      </w:r>
    </w:p>
    <w:p w14:paraId="6802BB96" w14:textId="674394AB"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Pr>
          <w:rFonts w:cs="Times New Roman" w:hint="eastAsia"/>
          <w:color w:val="000000"/>
          <w:kern w:val="0"/>
          <w:szCs w:val="20"/>
          <w14:ligatures w14:val="none"/>
        </w:rPr>
        <w:t>2023</w:t>
      </w:r>
      <w:r>
        <w:rPr>
          <w:rFonts w:cs="Times New Roman" w:hint="eastAsia"/>
          <w:color w:val="000000"/>
          <w:kern w:val="0"/>
          <w:szCs w:val="20"/>
          <w14:ligatures w14:val="none"/>
        </w:rPr>
        <w:t>年销售费用和销售费用率</w:t>
      </w:r>
      <w:r w:rsidR="00FE3FB6">
        <w:rPr>
          <w:rFonts w:cs="Times New Roman" w:hint="eastAsia"/>
          <w:color w:val="000000"/>
          <w:kern w:val="0"/>
          <w:szCs w:val="20"/>
          <w14:ligatures w14:val="none"/>
        </w:rPr>
        <w:t>同比</w:t>
      </w:r>
      <w:r>
        <w:rPr>
          <w:rFonts w:cs="Times New Roman" w:hint="eastAsia"/>
          <w:color w:val="000000"/>
          <w:kern w:val="0"/>
          <w:szCs w:val="20"/>
          <w14:ligatures w14:val="none"/>
        </w:rPr>
        <w:t>有所增长，主要系售后服务费增加</w:t>
      </w:r>
      <w:r>
        <w:rPr>
          <w:rFonts w:cs="Times New Roman"/>
          <w:color w:val="000000"/>
          <w:kern w:val="0"/>
          <w:szCs w:val="20"/>
          <w14:ligatures w14:val="none"/>
        </w:rPr>
        <w:t>。</w:t>
      </w:r>
      <w:r>
        <w:rPr>
          <w:rFonts w:cs="Times New Roman" w:hint="eastAsia"/>
          <w:color w:val="000000"/>
          <w:kern w:val="0"/>
          <w:szCs w:val="20"/>
          <w14:ligatures w14:val="none"/>
        </w:rPr>
        <w:t>公司</w:t>
      </w:r>
      <w:r>
        <w:rPr>
          <w:rFonts w:cs="Times New Roman" w:hint="eastAsia"/>
          <w:color w:val="000000"/>
          <w:kern w:val="0"/>
          <w:szCs w:val="20"/>
          <w14:ligatures w14:val="none"/>
        </w:rPr>
        <w:t>2</w:t>
      </w:r>
      <w:r>
        <w:rPr>
          <w:rFonts w:cs="Times New Roman"/>
          <w:color w:val="000000"/>
          <w:kern w:val="0"/>
          <w:szCs w:val="20"/>
          <w14:ligatures w14:val="none"/>
        </w:rPr>
        <w:t>023</w:t>
      </w:r>
      <w:r>
        <w:rPr>
          <w:rFonts w:cs="Times New Roman" w:hint="eastAsia"/>
          <w:color w:val="000000"/>
          <w:kern w:val="0"/>
          <w:szCs w:val="20"/>
          <w14:ligatures w14:val="none"/>
        </w:rPr>
        <w:t>年收入增长，</w:t>
      </w:r>
      <w:r>
        <w:rPr>
          <w:rFonts w:cs="Times New Roman"/>
          <w:color w:val="000000"/>
          <w:kern w:val="0"/>
          <w:szCs w:val="20"/>
          <w14:ligatures w14:val="none"/>
        </w:rPr>
        <w:t>计提的质量保证</w:t>
      </w:r>
      <w:proofErr w:type="gramStart"/>
      <w:r>
        <w:rPr>
          <w:rFonts w:cs="Times New Roman"/>
          <w:color w:val="000000"/>
          <w:kern w:val="0"/>
          <w:szCs w:val="20"/>
          <w14:ligatures w14:val="none"/>
        </w:rPr>
        <w:t>金相应</w:t>
      </w:r>
      <w:proofErr w:type="gramEnd"/>
      <w:r>
        <w:rPr>
          <w:rFonts w:cs="Times New Roman" w:hint="eastAsia"/>
          <w:color w:val="000000"/>
          <w:kern w:val="0"/>
          <w:szCs w:val="20"/>
          <w14:ligatures w14:val="none"/>
        </w:rPr>
        <w:t>增加。</w:t>
      </w:r>
    </w:p>
    <w:p w14:paraId="681A7A7B" w14:textId="77777777" w:rsidR="00FE3FB6" w:rsidRPr="005301A4" w:rsidRDefault="00FE3FB6" w:rsidP="005301A4">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5301A4">
        <w:rPr>
          <w:rFonts w:cs="Times New Roman"/>
          <w:b/>
          <w:bCs/>
          <w:color w:val="000000"/>
          <w:kern w:val="0"/>
          <w:szCs w:val="20"/>
          <w14:ligatures w14:val="none"/>
        </w:rPr>
        <w:t>2</w:t>
      </w:r>
      <w:r w:rsidRPr="005301A4">
        <w:rPr>
          <w:rFonts w:cs="Times New Roman" w:hint="eastAsia"/>
          <w:b/>
          <w:bCs/>
          <w:color w:val="000000"/>
          <w:kern w:val="0"/>
          <w:szCs w:val="20"/>
          <w14:ligatures w14:val="none"/>
        </w:rPr>
        <w:t>、管理费用</w:t>
      </w:r>
    </w:p>
    <w:p w14:paraId="7404D692" w14:textId="77777777" w:rsidR="00FE3FB6" w:rsidRDefault="00FE3FB6">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FE3FB6">
        <w:rPr>
          <w:rFonts w:cs="Times New Roman" w:hint="eastAsia"/>
          <w:color w:val="000000"/>
          <w:kern w:val="0"/>
          <w:szCs w:val="20"/>
          <w14:ligatures w14:val="none"/>
        </w:rPr>
        <w:lastRenderedPageBreak/>
        <w:t>北洋天青</w:t>
      </w:r>
      <w:r w:rsidRPr="00FE3FB6">
        <w:rPr>
          <w:rFonts w:cs="Times New Roman" w:hint="eastAsia"/>
          <w:color w:val="000000"/>
          <w:kern w:val="0"/>
          <w:szCs w:val="20"/>
          <w14:ligatures w14:val="none"/>
        </w:rPr>
        <w:t>2022</w:t>
      </w:r>
      <w:r w:rsidRPr="00FE3FB6">
        <w:rPr>
          <w:rFonts w:cs="Times New Roman" w:hint="eastAsia"/>
          <w:color w:val="000000"/>
          <w:kern w:val="0"/>
          <w:szCs w:val="20"/>
          <w14:ligatures w14:val="none"/>
        </w:rPr>
        <w:t>年管理费用同比有所减少，主要系：（</w:t>
      </w:r>
      <w:r w:rsidRPr="00FE3FB6">
        <w:rPr>
          <w:rFonts w:cs="Times New Roman" w:hint="eastAsia"/>
          <w:color w:val="000000"/>
          <w:kern w:val="0"/>
          <w:szCs w:val="20"/>
          <w14:ligatures w14:val="none"/>
        </w:rPr>
        <w:t>1</w:t>
      </w:r>
      <w:r w:rsidRPr="00FE3FB6">
        <w:rPr>
          <w:rFonts w:cs="Times New Roman" w:hint="eastAsia"/>
          <w:color w:val="000000"/>
          <w:kern w:val="0"/>
          <w:szCs w:val="20"/>
          <w14:ligatures w14:val="none"/>
        </w:rPr>
        <w:t>）子公司东莞天成注销，员工人数减少，工资及劳务费、福利费略有下降；（</w:t>
      </w:r>
      <w:r w:rsidRPr="00FE3FB6">
        <w:rPr>
          <w:rFonts w:cs="Times New Roman" w:hint="eastAsia"/>
          <w:color w:val="000000"/>
          <w:kern w:val="0"/>
          <w:szCs w:val="20"/>
          <w14:ligatures w14:val="none"/>
        </w:rPr>
        <w:t>2</w:t>
      </w:r>
      <w:r w:rsidRPr="00FE3FB6">
        <w:rPr>
          <w:rFonts w:cs="Times New Roman" w:hint="eastAsia"/>
          <w:color w:val="000000"/>
          <w:kern w:val="0"/>
          <w:szCs w:val="20"/>
          <w14:ligatures w14:val="none"/>
        </w:rPr>
        <w:t>）公司纳入京城股份合并范围后，业务招待标准调整，业务招待费有所下降；（</w:t>
      </w:r>
      <w:r w:rsidRPr="00FE3FB6">
        <w:rPr>
          <w:rFonts w:cs="Times New Roman" w:hint="eastAsia"/>
          <w:color w:val="000000"/>
          <w:kern w:val="0"/>
          <w:szCs w:val="20"/>
          <w14:ligatures w14:val="none"/>
        </w:rPr>
        <w:t>3</w:t>
      </w:r>
      <w:r w:rsidRPr="00FE3FB6">
        <w:rPr>
          <w:rFonts w:cs="Times New Roman" w:hint="eastAsia"/>
          <w:color w:val="000000"/>
          <w:kern w:val="0"/>
          <w:szCs w:val="20"/>
          <w14:ligatures w14:val="none"/>
        </w:rPr>
        <w:t>）</w:t>
      </w:r>
      <w:r w:rsidRPr="00FE3FB6">
        <w:rPr>
          <w:rFonts w:cs="Times New Roman" w:hint="eastAsia"/>
          <w:color w:val="000000"/>
          <w:kern w:val="0"/>
          <w:szCs w:val="20"/>
          <w14:ligatures w14:val="none"/>
        </w:rPr>
        <w:t>2022</w:t>
      </w:r>
      <w:r w:rsidRPr="00FE3FB6">
        <w:rPr>
          <w:rFonts w:cs="Times New Roman" w:hint="eastAsia"/>
          <w:color w:val="000000"/>
          <w:kern w:val="0"/>
          <w:szCs w:val="20"/>
          <w14:ligatures w14:val="none"/>
        </w:rPr>
        <w:t>年无海外项目，差旅费同比减少。北洋天青</w:t>
      </w:r>
      <w:r w:rsidRPr="00FE3FB6">
        <w:rPr>
          <w:rFonts w:cs="Times New Roman" w:hint="eastAsia"/>
          <w:color w:val="000000"/>
          <w:kern w:val="0"/>
          <w:szCs w:val="20"/>
          <w14:ligatures w14:val="none"/>
        </w:rPr>
        <w:t>2022</w:t>
      </w:r>
      <w:r w:rsidRPr="00FE3FB6">
        <w:rPr>
          <w:rFonts w:cs="Times New Roman" w:hint="eastAsia"/>
          <w:color w:val="000000"/>
          <w:kern w:val="0"/>
          <w:szCs w:val="20"/>
          <w14:ligatures w14:val="none"/>
        </w:rPr>
        <w:t>年管理费用率同比有所上升，主要</w:t>
      </w:r>
      <w:proofErr w:type="gramStart"/>
      <w:r w:rsidRPr="00FE3FB6">
        <w:rPr>
          <w:rFonts w:cs="Times New Roman" w:hint="eastAsia"/>
          <w:color w:val="000000"/>
          <w:kern w:val="0"/>
          <w:szCs w:val="20"/>
          <w14:ligatures w14:val="none"/>
        </w:rPr>
        <w:t>系收入</w:t>
      </w:r>
      <w:proofErr w:type="gramEnd"/>
      <w:r w:rsidRPr="00FE3FB6">
        <w:rPr>
          <w:rFonts w:cs="Times New Roman" w:hint="eastAsia"/>
          <w:color w:val="000000"/>
          <w:kern w:val="0"/>
          <w:szCs w:val="20"/>
          <w14:ligatures w14:val="none"/>
        </w:rPr>
        <w:t>同比下降所致。</w:t>
      </w:r>
    </w:p>
    <w:p w14:paraId="4BE36559" w14:textId="7E04DFA6"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Pr>
          <w:rFonts w:cs="Times New Roman" w:hint="eastAsia"/>
          <w:color w:val="000000"/>
          <w:kern w:val="0"/>
          <w:szCs w:val="20"/>
          <w14:ligatures w14:val="none"/>
        </w:rPr>
        <w:t>2023</w:t>
      </w:r>
      <w:r>
        <w:rPr>
          <w:rFonts w:cs="Times New Roman" w:hint="eastAsia"/>
          <w:color w:val="000000"/>
          <w:kern w:val="0"/>
          <w:szCs w:val="20"/>
          <w14:ligatures w14:val="none"/>
        </w:rPr>
        <w:t>年管理费用</w:t>
      </w:r>
      <w:r w:rsidR="00FE3FB6">
        <w:rPr>
          <w:rFonts w:cs="Times New Roman" w:hint="eastAsia"/>
          <w:color w:val="000000"/>
          <w:kern w:val="0"/>
          <w:szCs w:val="20"/>
          <w14:ligatures w14:val="none"/>
        </w:rPr>
        <w:t>同比</w:t>
      </w:r>
      <w:r>
        <w:rPr>
          <w:rFonts w:cs="Times New Roman" w:hint="eastAsia"/>
          <w:color w:val="000000"/>
          <w:kern w:val="0"/>
          <w:szCs w:val="20"/>
          <w14:ligatures w14:val="none"/>
        </w:rPr>
        <w:t>有所增长，主要系无形资产摊销及职工薪酬的增加。北洋天青</w:t>
      </w:r>
      <w:r>
        <w:rPr>
          <w:rFonts w:cs="Times New Roman" w:hint="eastAsia"/>
          <w:color w:val="000000"/>
          <w:kern w:val="0"/>
          <w:szCs w:val="20"/>
          <w14:ligatures w14:val="none"/>
        </w:rPr>
        <w:t>2023</w:t>
      </w:r>
      <w:r>
        <w:rPr>
          <w:rFonts w:cs="Times New Roman" w:hint="eastAsia"/>
          <w:color w:val="000000"/>
          <w:kern w:val="0"/>
          <w:szCs w:val="20"/>
          <w14:ligatures w14:val="none"/>
        </w:rPr>
        <w:t>年管理费用率</w:t>
      </w:r>
      <w:r w:rsidR="00FE3FB6">
        <w:rPr>
          <w:rFonts w:cs="Times New Roman" w:hint="eastAsia"/>
          <w:color w:val="000000"/>
          <w:kern w:val="0"/>
          <w:szCs w:val="20"/>
          <w14:ligatures w14:val="none"/>
        </w:rPr>
        <w:t>同比</w:t>
      </w:r>
      <w:r>
        <w:rPr>
          <w:rFonts w:cs="Times New Roman" w:hint="eastAsia"/>
          <w:color w:val="000000"/>
          <w:kern w:val="0"/>
          <w:szCs w:val="20"/>
          <w14:ligatures w14:val="none"/>
        </w:rPr>
        <w:t>有所下降，主要系公司收入增长所致。</w:t>
      </w:r>
    </w:p>
    <w:p w14:paraId="6FE8C3B5" w14:textId="77777777" w:rsidR="00FE3FB6" w:rsidRPr="005301A4" w:rsidRDefault="00FE3FB6" w:rsidP="005301A4">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sidRPr="005301A4">
        <w:rPr>
          <w:rFonts w:cs="Times New Roman"/>
          <w:b/>
          <w:bCs/>
          <w:color w:val="000000"/>
          <w:kern w:val="0"/>
          <w:szCs w:val="20"/>
          <w14:ligatures w14:val="none"/>
        </w:rPr>
        <w:t>3</w:t>
      </w:r>
      <w:r w:rsidRPr="005301A4">
        <w:rPr>
          <w:rFonts w:cs="Times New Roman" w:hint="eastAsia"/>
          <w:b/>
          <w:bCs/>
          <w:color w:val="000000"/>
          <w:kern w:val="0"/>
          <w:szCs w:val="20"/>
          <w14:ligatures w14:val="none"/>
        </w:rPr>
        <w:t>、研发费用</w:t>
      </w:r>
    </w:p>
    <w:p w14:paraId="6E901585" w14:textId="2F0E538D" w:rsidR="00FE3FB6" w:rsidRDefault="00FE3FB6">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FE3FB6">
        <w:rPr>
          <w:rFonts w:cs="Times New Roman" w:hint="eastAsia"/>
          <w:color w:val="000000"/>
          <w:kern w:val="0"/>
          <w:szCs w:val="20"/>
          <w14:ligatures w14:val="none"/>
        </w:rPr>
        <w:t>北洋天青</w:t>
      </w:r>
      <w:r w:rsidRPr="00FE3FB6">
        <w:rPr>
          <w:rFonts w:cs="Times New Roman" w:hint="eastAsia"/>
          <w:color w:val="000000"/>
          <w:kern w:val="0"/>
          <w:szCs w:val="20"/>
          <w14:ligatures w14:val="none"/>
        </w:rPr>
        <w:t>2022</w:t>
      </w:r>
      <w:r w:rsidRPr="00FE3FB6">
        <w:rPr>
          <w:rFonts w:cs="Times New Roman" w:hint="eastAsia"/>
          <w:color w:val="000000"/>
          <w:kern w:val="0"/>
          <w:szCs w:val="20"/>
          <w14:ligatures w14:val="none"/>
        </w:rPr>
        <w:t>年研发费用同比有所减少，主要系①子公司东莞天成注销，东莞天成研发人员减少，北洋天青研发人员结构调整，研发人员薪酬共计减少</w:t>
      </w:r>
      <w:r w:rsidR="00580CBA">
        <w:rPr>
          <w:rFonts w:cs="Times New Roman" w:hint="eastAsia"/>
          <w:color w:val="000000"/>
          <w:kern w:val="0"/>
          <w:szCs w:val="20"/>
          <w14:ligatures w14:val="none"/>
        </w:rPr>
        <w:t>203.56</w:t>
      </w:r>
      <w:r w:rsidRPr="00FE3FB6">
        <w:rPr>
          <w:rFonts w:cs="Times New Roman" w:hint="eastAsia"/>
          <w:color w:val="000000"/>
          <w:kern w:val="0"/>
          <w:szCs w:val="20"/>
          <w14:ligatures w14:val="none"/>
        </w:rPr>
        <w:t>万元。②材料费减少</w:t>
      </w:r>
      <w:r w:rsidRPr="00FE3FB6">
        <w:rPr>
          <w:rFonts w:cs="Times New Roman" w:hint="eastAsia"/>
          <w:color w:val="000000"/>
          <w:kern w:val="0"/>
          <w:szCs w:val="20"/>
          <w14:ligatures w14:val="none"/>
        </w:rPr>
        <w:t>17</w:t>
      </w:r>
      <w:r w:rsidR="00580CBA">
        <w:rPr>
          <w:rFonts w:cs="Times New Roman" w:hint="eastAsia"/>
          <w:color w:val="000000"/>
          <w:kern w:val="0"/>
          <w:szCs w:val="20"/>
          <w14:ligatures w14:val="none"/>
        </w:rPr>
        <w:t>6.23</w:t>
      </w:r>
      <w:r w:rsidRPr="00FE3FB6">
        <w:rPr>
          <w:rFonts w:cs="Times New Roman" w:hint="eastAsia"/>
          <w:color w:val="000000"/>
          <w:kern w:val="0"/>
          <w:szCs w:val="20"/>
          <w14:ligatures w14:val="none"/>
        </w:rPr>
        <w:t>万元，主要由于</w:t>
      </w:r>
      <w:r w:rsidRPr="00FE3FB6">
        <w:rPr>
          <w:rFonts w:cs="Times New Roman" w:hint="eastAsia"/>
          <w:color w:val="000000"/>
          <w:kern w:val="0"/>
          <w:szCs w:val="20"/>
          <w14:ligatures w14:val="none"/>
        </w:rPr>
        <w:t>2022</w:t>
      </w:r>
      <w:r w:rsidRPr="00FE3FB6">
        <w:rPr>
          <w:rFonts w:cs="Times New Roman" w:hint="eastAsia"/>
          <w:color w:val="000000"/>
          <w:kern w:val="0"/>
          <w:szCs w:val="20"/>
          <w14:ligatures w14:val="none"/>
        </w:rPr>
        <w:t>年部分研发项目进入中后期，实验材料减少。北洋天青</w:t>
      </w:r>
      <w:r w:rsidRPr="00FE3FB6">
        <w:rPr>
          <w:rFonts w:cs="Times New Roman" w:hint="eastAsia"/>
          <w:color w:val="000000"/>
          <w:kern w:val="0"/>
          <w:szCs w:val="20"/>
          <w14:ligatures w14:val="none"/>
        </w:rPr>
        <w:t>2022</w:t>
      </w:r>
      <w:r w:rsidRPr="00FE3FB6">
        <w:rPr>
          <w:rFonts w:cs="Times New Roman" w:hint="eastAsia"/>
          <w:color w:val="000000"/>
          <w:kern w:val="0"/>
          <w:szCs w:val="20"/>
          <w14:ligatures w14:val="none"/>
        </w:rPr>
        <w:t>年研发费用率同比有所上升，主要</w:t>
      </w:r>
      <w:proofErr w:type="gramStart"/>
      <w:r w:rsidRPr="00FE3FB6">
        <w:rPr>
          <w:rFonts w:cs="Times New Roman" w:hint="eastAsia"/>
          <w:color w:val="000000"/>
          <w:kern w:val="0"/>
          <w:szCs w:val="20"/>
          <w14:ligatures w14:val="none"/>
        </w:rPr>
        <w:t>系收入</w:t>
      </w:r>
      <w:proofErr w:type="gramEnd"/>
      <w:r w:rsidRPr="00FE3FB6">
        <w:rPr>
          <w:rFonts w:cs="Times New Roman" w:hint="eastAsia"/>
          <w:color w:val="000000"/>
          <w:kern w:val="0"/>
          <w:szCs w:val="20"/>
          <w14:ligatures w14:val="none"/>
        </w:rPr>
        <w:t>同比下降所致。</w:t>
      </w:r>
    </w:p>
    <w:p w14:paraId="6DB3EAD6" w14:textId="6B15701E"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Pr>
          <w:rFonts w:cs="Times New Roman" w:hint="eastAsia"/>
          <w:color w:val="000000"/>
          <w:kern w:val="0"/>
          <w:szCs w:val="20"/>
          <w14:ligatures w14:val="none"/>
        </w:rPr>
        <w:t>2023</w:t>
      </w:r>
      <w:r>
        <w:rPr>
          <w:rFonts w:cs="Times New Roman" w:hint="eastAsia"/>
          <w:color w:val="000000"/>
          <w:kern w:val="0"/>
          <w:szCs w:val="20"/>
          <w14:ligatures w14:val="none"/>
        </w:rPr>
        <w:t>年研发费用</w:t>
      </w:r>
      <w:r w:rsidR="00FE3FB6">
        <w:rPr>
          <w:rFonts w:cs="Times New Roman" w:hint="eastAsia"/>
          <w:color w:val="000000"/>
          <w:kern w:val="0"/>
          <w:szCs w:val="20"/>
          <w14:ligatures w14:val="none"/>
        </w:rPr>
        <w:t>同比</w:t>
      </w:r>
      <w:r>
        <w:rPr>
          <w:rFonts w:cs="Times New Roman" w:hint="eastAsia"/>
          <w:color w:val="000000"/>
          <w:kern w:val="0"/>
          <w:szCs w:val="20"/>
          <w14:ligatures w14:val="none"/>
        </w:rPr>
        <w:t>有所增长，主要系公司产品研发力度加大所致。北洋天青</w:t>
      </w:r>
      <w:r>
        <w:rPr>
          <w:rFonts w:cs="Times New Roman" w:hint="eastAsia"/>
          <w:color w:val="000000"/>
          <w:kern w:val="0"/>
          <w:szCs w:val="20"/>
          <w14:ligatures w14:val="none"/>
        </w:rPr>
        <w:t>2023</w:t>
      </w:r>
      <w:r>
        <w:rPr>
          <w:rFonts w:cs="Times New Roman" w:hint="eastAsia"/>
          <w:color w:val="000000"/>
          <w:kern w:val="0"/>
          <w:szCs w:val="20"/>
          <w14:ligatures w14:val="none"/>
        </w:rPr>
        <w:t>年研发费用率</w:t>
      </w:r>
      <w:r w:rsidR="00FE3FB6">
        <w:rPr>
          <w:rFonts w:cs="Times New Roman" w:hint="eastAsia"/>
          <w:color w:val="000000"/>
          <w:kern w:val="0"/>
          <w:szCs w:val="20"/>
          <w14:ligatures w14:val="none"/>
        </w:rPr>
        <w:t>同比</w:t>
      </w:r>
      <w:r>
        <w:rPr>
          <w:rFonts w:cs="Times New Roman" w:hint="eastAsia"/>
          <w:color w:val="000000"/>
          <w:kern w:val="0"/>
          <w:szCs w:val="20"/>
          <w14:ligatures w14:val="none"/>
        </w:rPr>
        <w:t>有所下降，主要系公司收入增长所致。</w:t>
      </w:r>
    </w:p>
    <w:bookmarkEnd w:id="0"/>
    <w:p w14:paraId="2A44F5FA" w14:textId="77777777" w:rsidR="00B83969" w:rsidRDefault="00000000">
      <w:pPr>
        <w:keepNext/>
        <w:keepLines/>
        <w:widowControl/>
        <w:spacing w:before="156"/>
        <w:ind w:firstLine="482"/>
        <w:outlineLvl w:val="1"/>
        <w:rPr>
          <w:rFonts w:ascii="黑体" w:eastAsia="黑体" w:hAnsi="黑体" w:cs="Times New Roman"/>
          <w:b/>
          <w:bCs/>
          <w:color w:val="000000"/>
          <w:kern w:val="0"/>
          <w:szCs w:val="24"/>
          <w14:ligatures w14:val="none"/>
        </w:rPr>
      </w:pPr>
      <w:r>
        <w:rPr>
          <w:rFonts w:ascii="黑体" w:eastAsia="黑体" w:hAnsi="黑体" w:cs="Times New Roman" w:hint="eastAsia"/>
          <w:b/>
          <w:bCs/>
          <w:color w:val="000000"/>
          <w:kern w:val="0"/>
          <w:szCs w:val="24"/>
          <w14:ligatures w14:val="none"/>
        </w:rPr>
        <w:t>（二）北洋天青近两年前五名客户及供应商的名称、是否关联方、交易产品及金额，并说明变化情况</w:t>
      </w:r>
    </w:p>
    <w:p w14:paraId="329D3064"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bookmarkStart w:id="1" w:name="_Hlk165303154"/>
      <w:r>
        <w:rPr>
          <w:rFonts w:cs="Times New Roman" w:hint="eastAsia"/>
          <w:b/>
          <w:bCs/>
          <w:color w:val="000000"/>
          <w:kern w:val="0"/>
          <w:szCs w:val="20"/>
          <w14:ligatures w14:val="none"/>
        </w:rPr>
        <w:t>一、北洋天青近两年前五大客户情况</w:t>
      </w:r>
    </w:p>
    <w:p w14:paraId="53564B7C"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（一）前五大客户情况表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2356"/>
        <w:gridCol w:w="1692"/>
      </w:tblGrid>
      <w:tr w:rsidR="00B83969" w14:paraId="3CFBC1E0" w14:textId="77777777" w:rsidTr="00F03921">
        <w:trPr>
          <w:trHeight w:val="397"/>
          <w:jc w:val="center"/>
        </w:trPr>
        <w:tc>
          <w:tcPr>
            <w:tcW w:w="0" w:type="auto"/>
            <w:gridSpan w:val="4"/>
            <w:vAlign w:val="center"/>
          </w:tcPr>
          <w:p w14:paraId="309AC81D"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2023</w:t>
            </w:r>
            <w:r>
              <w:rPr>
                <w:rFonts w:cs="Times New Roman" w:hint="eastAsia"/>
                <w:b/>
                <w:color w:val="000000"/>
                <w:kern w:val="0"/>
                <w:sz w:val="21"/>
                <w:szCs w:val="21"/>
                <w14:ligatures w14:val="none"/>
              </w:rPr>
              <w:t>年度</w:t>
            </w:r>
          </w:p>
        </w:tc>
      </w:tr>
      <w:tr w:rsidR="00B83969" w14:paraId="1984297A" w14:textId="77777777" w:rsidTr="00F03921">
        <w:trPr>
          <w:trHeight w:val="397"/>
          <w:jc w:val="center"/>
        </w:trPr>
        <w:tc>
          <w:tcPr>
            <w:tcW w:w="2830" w:type="dxa"/>
            <w:shd w:val="clear" w:color="auto" w:fill="auto"/>
            <w:noWrap/>
            <w:vAlign w:val="center"/>
          </w:tcPr>
          <w:p w14:paraId="214970D7"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客户名称</w:t>
            </w:r>
          </w:p>
        </w:tc>
        <w:tc>
          <w:tcPr>
            <w:tcW w:w="1418" w:type="dxa"/>
            <w:shd w:val="clear" w:color="auto" w:fill="auto"/>
            <w:noWrap/>
            <w:vAlign w:val="center"/>
          </w:tcPr>
          <w:p w14:paraId="197AA001"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是否关联方</w:t>
            </w:r>
          </w:p>
        </w:tc>
        <w:tc>
          <w:tcPr>
            <w:tcW w:w="2356" w:type="dxa"/>
            <w:vAlign w:val="center"/>
          </w:tcPr>
          <w:p w14:paraId="10590D2C"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交易产品</w:t>
            </w:r>
          </w:p>
        </w:tc>
        <w:tc>
          <w:tcPr>
            <w:tcW w:w="0" w:type="auto"/>
            <w:shd w:val="clear" w:color="auto" w:fill="auto"/>
            <w:noWrap/>
            <w:vAlign w:val="center"/>
          </w:tcPr>
          <w:p w14:paraId="435B1D69"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销售额（万元）</w:t>
            </w:r>
          </w:p>
        </w:tc>
      </w:tr>
      <w:tr w:rsidR="00B83969" w14:paraId="14E8B519" w14:textId="77777777" w:rsidTr="00F03921">
        <w:trPr>
          <w:trHeight w:val="397"/>
          <w:jc w:val="center"/>
        </w:trPr>
        <w:tc>
          <w:tcPr>
            <w:tcW w:w="2830" w:type="dxa"/>
            <w:shd w:val="clear" w:color="auto" w:fill="auto"/>
            <w:noWrap/>
            <w:vAlign w:val="center"/>
          </w:tcPr>
          <w:p w14:paraId="7E37E91C"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北京京城机电股份有限公司</w:t>
            </w:r>
          </w:p>
        </w:tc>
        <w:tc>
          <w:tcPr>
            <w:tcW w:w="1418" w:type="dxa"/>
            <w:shd w:val="clear" w:color="auto" w:fill="auto"/>
            <w:noWrap/>
            <w:vAlign w:val="center"/>
          </w:tcPr>
          <w:p w14:paraId="41F6D56D"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关联方</w:t>
            </w:r>
          </w:p>
        </w:tc>
        <w:tc>
          <w:tcPr>
            <w:tcW w:w="2356" w:type="dxa"/>
            <w:vAlign w:val="center"/>
          </w:tcPr>
          <w:p w14:paraId="356692FC"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空中输送系统、地面输送装配系统、冲压连线、机器人集成应用</w:t>
            </w:r>
          </w:p>
        </w:tc>
        <w:tc>
          <w:tcPr>
            <w:tcW w:w="0" w:type="auto"/>
            <w:shd w:val="clear" w:color="auto" w:fill="auto"/>
            <w:noWrap/>
            <w:vAlign w:val="center"/>
          </w:tcPr>
          <w:p w14:paraId="3B21A5F6"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18,931.78</w:t>
            </w:r>
          </w:p>
        </w:tc>
      </w:tr>
      <w:tr w:rsidR="00B83969" w14:paraId="02018DFC" w14:textId="77777777" w:rsidTr="00F03921">
        <w:trPr>
          <w:trHeight w:val="397"/>
          <w:jc w:val="center"/>
        </w:trPr>
        <w:tc>
          <w:tcPr>
            <w:tcW w:w="2830" w:type="dxa"/>
            <w:shd w:val="clear" w:color="auto" w:fill="auto"/>
            <w:noWrap/>
            <w:vAlign w:val="center"/>
          </w:tcPr>
          <w:p w14:paraId="3E7834AF"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海信家电集团股份有限公司</w:t>
            </w:r>
          </w:p>
        </w:tc>
        <w:tc>
          <w:tcPr>
            <w:tcW w:w="1418" w:type="dxa"/>
            <w:shd w:val="clear" w:color="auto" w:fill="auto"/>
            <w:noWrap/>
            <w:vAlign w:val="center"/>
          </w:tcPr>
          <w:p w14:paraId="2489E4AF"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2356" w:type="dxa"/>
            <w:vAlign w:val="center"/>
          </w:tcPr>
          <w:p w14:paraId="5916CF83"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空中输送系统、地面输送装配系统</w:t>
            </w:r>
          </w:p>
        </w:tc>
        <w:tc>
          <w:tcPr>
            <w:tcW w:w="0" w:type="auto"/>
            <w:shd w:val="clear" w:color="auto" w:fill="auto"/>
            <w:noWrap/>
            <w:vAlign w:val="center"/>
          </w:tcPr>
          <w:p w14:paraId="5B23A86F"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1,960.18</w:t>
            </w:r>
          </w:p>
        </w:tc>
      </w:tr>
      <w:tr w:rsidR="00B83969" w14:paraId="1F236111" w14:textId="77777777" w:rsidTr="00F03921">
        <w:trPr>
          <w:trHeight w:val="397"/>
          <w:jc w:val="center"/>
        </w:trPr>
        <w:tc>
          <w:tcPr>
            <w:tcW w:w="2830" w:type="dxa"/>
            <w:shd w:val="clear" w:color="auto" w:fill="auto"/>
            <w:noWrap/>
            <w:vAlign w:val="center"/>
          </w:tcPr>
          <w:p w14:paraId="10B09FFE"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澳柯玛股份有限公司</w:t>
            </w:r>
          </w:p>
        </w:tc>
        <w:tc>
          <w:tcPr>
            <w:tcW w:w="1418" w:type="dxa"/>
            <w:shd w:val="clear" w:color="auto" w:fill="auto"/>
            <w:noWrap/>
            <w:vAlign w:val="center"/>
          </w:tcPr>
          <w:p w14:paraId="62F68387"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2356" w:type="dxa"/>
            <w:vAlign w:val="center"/>
          </w:tcPr>
          <w:p w14:paraId="2620C1FD"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地面输送装配系统</w:t>
            </w:r>
          </w:p>
        </w:tc>
        <w:tc>
          <w:tcPr>
            <w:tcW w:w="0" w:type="auto"/>
            <w:shd w:val="clear" w:color="auto" w:fill="auto"/>
            <w:noWrap/>
            <w:vAlign w:val="center"/>
          </w:tcPr>
          <w:p w14:paraId="51BEC89F"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1,395.96</w:t>
            </w:r>
          </w:p>
        </w:tc>
      </w:tr>
    </w:tbl>
    <w:p w14:paraId="27636705" w14:textId="77777777" w:rsidR="00306E04" w:rsidRPr="00C24322" w:rsidRDefault="00306E04" w:rsidP="00C24322">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2356"/>
        <w:gridCol w:w="1692"/>
      </w:tblGrid>
      <w:tr w:rsidR="00306E04" w14:paraId="49312852" w14:textId="77777777" w:rsidTr="00F03921">
        <w:trPr>
          <w:cantSplit/>
          <w:trHeight w:val="397"/>
          <w:tblHeader/>
          <w:jc w:val="center"/>
        </w:trPr>
        <w:tc>
          <w:tcPr>
            <w:tcW w:w="0" w:type="auto"/>
            <w:gridSpan w:val="4"/>
            <w:vAlign w:val="center"/>
          </w:tcPr>
          <w:p w14:paraId="468A782D"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lastRenderedPageBreak/>
              <w:t>2022</w:t>
            </w:r>
            <w:r>
              <w:rPr>
                <w:rFonts w:cs="Times New Roman" w:hint="eastAsia"/>
                <w:b/>
                <w:color w:val="000000"/>
                <w:kern w:val="0"/>
                <w:sz w:val="21"/>
                <w:szCs w:val="21"/>
                <w14:ligatures w14:val="none"/>
              </w:rPr>
              <w:t>年度</w:t>
            </w:r>
          </w:p>
        </w:tc>
      </w:tr>
      <w:tr w:rsidR="007B1506" w14:paraId="66080F06" w14:textId="77777777" w:rsidTr="00306E04">
        <w:trPr>
          <w:cantSplit/>
          <w:trHeight w:val="397"/>
          <w:tblHeader/>
          <w:jc w:val="center"/>
        </w:trPr>
        <w:tc>
          <w:tcPr>
            <w:tcW w:w="2830" w:type="dxa"/>
            <w:shd w:val="clear" w:color="auto" w:fill="auto"/>
            <w:noWrap/>
            <w:vAlign w:val="center"/>
          </w:tcPr>
          <w:p w14:paraId="7DE4A0AF"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客户名称</w:t>
            </w:r>
          </w:p>
        </w:tc>
        <w:tc>
          <w:tcPr>
            <w:tcW w:w="1418" w:type="dxa"/>
            <w:shd w:val="clear" w:color="auto" w:fill="auto"/>
            <w:noWrap/>
            <w:vAlign w:val="center"/>
          </w:tcPr>
          <w:p w14:paraId="46F5640B"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是否关联方</w:t>
            </w:r>
          </w:p>
        </w:tc>
        <w:tc>
          <w:tcPr>
            <w:tcW w:w="2356" w:type="dxa"/>
            <w:vAlign w:val="center"/>
          </w:tcPr>
          <w:p w14:paraId="4F0BC73F"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交易产品</w:t>
            </w:r>
          </w:p>
        </w:tc>
        <w:tc>
          <w:tcPr>
            <w:tcW w:w="0" w:type="auto"/>
            <w:shd w:val="clear" w:color="auto" w:fill="auto"/>
            <w:noWrap/>
            <w:vAlign w:val="center"/>
          </w:tcPr>
          <w:p w14:paraId="11E7A025"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销售额（万元）</w:t>
            </w:r>
          </w:p>
        </w:tc>
      </w:tr>
      <w:tr w:rsidR="007B1506" w14:paraId="68C02DD0" w14:textId="77777777" w:rsidTr="00FA2F9F">
        <w:trPr>
          <w:trHeight w:val="397"/>
          <w:jc w:val="center"/>
        </w:trPr>
        <w:tc>
          <w:tcPr>
            <w:tcW w:w="2830" w:type="dxa"/>
            <w:shd w:val="clear" w:color="auto" w:fill="auto"/>
            <w:noWrap/>
            <w:vAlign w:val="center"/>
          </w:tcPr>
          <w:p w14:paraId="1634ECB8"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北京京城机电股份有限公司</w:t>
            </w:r>
          </w:p>
        </w:tc>
        <w:tc>
          <w:tcPr>
            <w:tcW w:w="1418" w:type="dxa"/>
            <w:shd w:val="clear" w:color="auto" w:fill="auto"/>
            <w:noWrap/>
            <w:vAlign w:val="center"/>
          </w:tcPr>
          <w:p w14:paraId="076A046C"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关联方</w:t>
            </w:r>
          </w:p>
        </w:tc>
        <w:tc>
          <w:tcPr>
            <w:tcW w:w="2356" w:type="dxa"/>
            <w:vAlign w:val="center"/>
          </w:tcPr>
          <w:p w14:paraId="093851D8"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空中输送系统、地面输送装配系统、冲压连线</w:t>
            </w:r>
          </w:p>
        </w:tc>
        <w:tc>
          <w:tcPr>
            <w:tcW w:w="0" w:type="auto"/>
            <w:shd w:val="clear" w:color="auto" w:fill="auto"/>
            <w:noWrap/>
            <w:vAlign w:val="center"/>
          </w:tcPr>
          <w:p w14:paraId="50A87E32"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9,364.68</w:t>
            </w:r>
          </w:p>
        </w:tc>
      </w:tr>
      <w:tr w:rsidR="007B1506" w14:paraId="7FE0CE5D" w14:textId="77777777" w:rsidTr="00FA2F9F">
        <w:trPr>
          <w:trHeight w:val="397"/>
          <w:jc w:val="center"/>
        </w:trPr>
        <w:tc>
          <w:tcPr>
            <w:tcW w:w="2830" w:type="dxa"/>
            <w:shd w:val="clear" w:color="auto" w:fill="auto"/>
            <w:noWrap/>
            <w:vAlign w:val="center"/>
          </w:tcPr>
          <w:p w14:paraId="31A6BFFA"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澳柯玛股份有限公司</w:t>
            </w:r>
          </w:p>
        </w:tc>
        <w:tc>
          <w:tcPr>
            <w:tcW w:w="1418" w:type="dxa"/>
            <w:shd w:val="clear" w:color="auto" w:fill="auto"/>
            <w:noWrap/>
            <w:vAlign w:val="center"/>
          </w:tcPr>
          <w:p w14:paraId="651FA45F"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2356" w:type="dxa"/>
            <w:vAlign w:val="center"/>
          </w:tcPr>
          <w:p w14:paraId="09F1C674"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地面输送装配系统、机器人集成应用</w:t>
            </w:r>
          </w:p>
        </w:tc>
        <w:tc>
          <w:tcPr>
            <w:tcW w:w="0" w:type="auto"/>
            <w:shd w:val="clear" w:color="auto" w:fill="auto"/>
            <w:noWrap/>
            <w:vAlign w:val="center"/>
          </w:tcPr>
          <w:p w14:paraId="1B56FFDF"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2,748.62</w:t>
            </w:r>
          </w:p>
        </w:tc>
      </w:tr>
      <w:tr w:rsidR="007B1506" w14:paraId="6D3412B3" w14:textId="77777777" w:rsidTr="00FA2F9F">
        <w:trPr>
          <w:trHeight w:val="397"/>
          <w:jc w:val="center"/>
        </w:trPr>
        <w:tc>
          <w:tcPr>
            <w:tcW w:w="2830" w:type="dxa"/>
            <w:shd w:val="clear" w:color="auto" w:fill="auto"/>
            <w:noWrap/>
            <w:vAlign w:val="center"/>
          </w:tcPr>
          <w:p w14:paraId="49F35B65"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青岛雷悦重工股份有限公司</w:t>
            </w:r>
          </w:p>
        </w:tc>
        <w:tc>
          <w:tcPr>
            <w:tcW w:w="1418" w:type="dxa"/>
            <w:shd w:val="clear" w:color="auto" w:fill="auto"/>
            <w:noWrap/>
            <w:vAlign w:val="center"/>
          </w:tcPr>
          <w:p w14:paraId="180613A0"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2356" w:type="dxa"/>
            <w:vAlign w:val="center"/>
          </w:tcPr>
          <w:p w14:paraId="3C2BA41D"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地面输送装配系统</w:t>
            </w:r>
          </w:p>
        </w:tc>
        <w:tc>
          <w:tcPr>
            <w:tcW w:w="0" w:type="auto"/>
            <w:shd w:val="clear" w:color="auto" w:fill="auto"/>
            <w:noWrap/>
            <w:vAlign w:val="center"/>
          </w:tcPr>
          <w:p w14:paraId="7143AED8"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1,050.44</w:t>
            </w:r>
          </w:p>
        </w:tc>
      </w:tr>
      <w:tr w:rsidR="007B1506" w14:paraId="29087B91" w14:textId="77777777" w:rsidTr="00FA2F9F">
        <w:trPr>
          <w:trHeight w:val="397"/>
          <w:jc w:val="center"/>
        </w:trPr>
        <w:tc>
          <w:tcPr>
            <w:tcW w:w="2830" w:type="dxa"/>
            <w:shd w:val="clear" w:color="auto" w:fill="auto"/>
            <w:noWrap/>
            <w:vAlign w:val="center"/>
          </w:tcPr>
          <w:p w14:paraId="6CC24C94"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青岛鸿绩智能工业有限公司</w:t>
            </w:r>
          </w:p>
        </w:tc>
        <w:tc>
          <w:tcPr>
            <w:tcW w:w="1418" w:type="dxa"/>
            <w:shd w:val="clear" w:color="auto" w:fill="auto"/>
            <w:noWrap/>
            <w:vAlign w:val="center"/>
          </w:tcPr>
          <w:p w14:paraId="7500BBCE"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2356" w:type="dxa"/>
            <w:vAlign w:val="center"/>
          </w:tcPr>
          <w:p w14:paraId="3831B95C"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地面输送装配系统、机器人集成应用</w:t>
            </w:r>
          </w:p>
        </w:tc>
        <w:tc>
          <w:tcPr>
            <w:tcW w:w="0" w:type="auto"/>
            <w:shd w:val="clear" w:color="auto" w:fill="auto"/>
            <w:noWrap/>
            <w:vAlign w:val="center"/>
          </w:tcPr>
          <w:p w14:paraId="66A0CB12"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963.02</w:t>
            </w:r>
          </w:p>
        </w:tc>
      </w:tr>
      <w:tr w:rsidR="007B1506" w14:paraId="6BF15362" w14:textId="77777777" w:rsidTr="00FA2F9F">
        <w:trPr>
          <w:trHeight w:val="397"/>
          <w:jc w:val="center"/>
        </w:trPr>
        <w:tc>
          <w:tcPr>
            <w:tcW w:w="2830" w:type="dxa"/>
            <w:shd w:val="clear" w:color="auto" w:fill="auto"/>
            <w:noWrap/>
            <w:vAlign w:val="center"/>
          </w:tcPr>
          <w:p w14:paraId="025C03BA"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武汉英泰斯特电子技术有限公司</w:t>
            </w:r>
          </w:p>
        </w:tc>
        <w:tc>
          <w:tcPr>
            <w:tcW w:w="1418" w:type="dxa"/>
            <w:shd w:val="clear" w:color="auto" w:fill="auto"/>
            <w:noWrap/>
            <w:vAlign w:val="center"/>
          </w:tcPr>
          <w:p w14:paraId="1F07A939"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2356" w:type="dxa"/>
            <w:vAlign w:val="center"/>
          </w:tcPr>
          <w:p w14:paraId="03F3C176"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机器人集成应用</w:t>
            </w:r>
          </w:p>
        </w:tc>
        <w:tc>
          <w:tcPr>
            <w:tcW w:w="0" w:type="auto"/>
            <w:shd w:val="clear" w:color="auto" w:fill="auto"/>
            <w:noWrap/>
            <w:vAlign w:val="center"/>
          </w:tcPr>
          <w:p w14:paraId="39517681"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660.38</w:t>
            </w:r>
          </w:p>
        </w:tc>
      </w:tr>
    </w:tbl>
    <w:p w14:paraId="54559A58"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（二）前五大客户变化情况分析</w:t>
      </w:r>
    </w:p>
    <w:p w14:paraId="730F12A9"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北洋天青主要立足于家电行业，提供生产线自动化、信息化系统集成产品。核心客户较为集中，报告期内保持稳定。</w:t>
      </w:r>
    </w:p>
    <w:p w14:paraId="244BD56F" w14:textId="5BFD4B21"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bCs/>
          <w:color w:val="000000"/>
          <w:kern w:val="0"/>
          <w:szCs w:val="20"/>
          <w14:ligatures w14:val="none"/>
        </w:rPr>
        <w:t>2022</w:t>
      </w:r>
      <w:r>
        <w:rPr>
          <w:rFonts w:cs="Times New Roman" w:hint="eastAsia"/>
          <w:bCs/>
          <w:color w:val="000000"/>
          <w:kern w:val="0"/>
          <w:szCs w:val="20"/>
          <w14:ligatures w14:val="none"/>
        </w:rPr>
        <w:t>年北洋天青</w:t>
      </w:r>
      <w:r>
        <w:rPr>
          <w:rFonts w:cs="Times New Roman" w:hint="eastAsia"/>
          <w:color w:val="000000"/>
          <w:kern w:val="0"/>
          <w:szCs w:val="20"/>
          <w14:ligatures w14:val="none"/>
        </w:rPr>
        <w:t>进一步开拓市场，</w:t>
      </w:r>
      <w:r>
        <w:rPr>
          <w:rFonts w:cs="Times New Roman" w:hint="eastAsia"/>
          <w:bCs/>
          <w:color w:val="000000"/>
          <w:kern w:val="0"/>
          <w:szCs w:val="20"/>
          <w14:ligatures w14:val="none"/>
        </w:rPr>
        <w:t>向物流、</w:t>
      </w:r>
      <w:r>
        <w:rPr>
          <w:rFonts w:cs="Times New Roman"/>
          <w:bCs/>
          <w:color w:val="000000"/>
          <w:kern w:val="0"/>
          <w:szCs w:val="20"/>
          <w14:ligatures w14:val="none"/>
        </w:rPr>
        <w:t>3C</w:t>
      </w:r>
      <w:r>
        <w:rPr>
          <w:rFonts w:cs="Times New Roman" w:hint="eastAsia"/>
          <w:bCs/>
          <w:color w:val="000000"/>
          <w:kern w:val="0"/>
          <w:szCs w:val="20"/>
          <w14:ligatures w14:val="none"/>
        </w:rPr>
        <w:t>等下游行业拓展，向</w:t>
      </w:r>
      <w:r>
        <w:rPr>
          <w:rFonts w:cs="Times New Roman" w:hint="eastAsia"/>
          <w:color w:val="000000"/>
          <w:kern w:val="0"/>
          <w:szCs w:val="20"/>
          <w14:ligatures w14:val="none"/>
        </w:rPr>
        <w:t>青岛雷悦重工股份有限公司</w:t>
      </w:r>
      <w:r>
        <w:rPr>
          <w:rFonts w:cs="Times New Roman" w:hint="eastAsia"/>
          <w:bCs/>
          <w:color w:val="000000"/>
          <w:kern w:val="0"/>
          <w:szCs w:val="20"/>
          <w14:ligatures w14:val="none"/>
        </w:rPr>
        <w:t>、</w:t>
      </w:r>
      <w:r>
        <w:rPr>
          <w:rFonts w:cs="Times New Roman" w:hint="eastAsia"/>
          <w:color w:val="000000"/>
          <w:kern w:val="0"/>
          <w:szCs w:val="20"/>
          <w14:ligatures w14:val="none"/>
        </w:rPr>
        <w:t>青岛鸿绩智能工业有限公司、武汉英泰斯特电子技术有限公司销售</w:t>
      </w:r>
      <w:r>
        <w:rPr>
          <w:rFonts w:cs="Times New Roman" w:hint="eastAsia"/>
          <w:bCs/>
          <w:color w:val="000000"/>
          <w:kern w:val="0"/>
          <w:szCs w:val="20"/>
          <w14:ligatures w14:val="none"/>
        </w:rPr>
        <w:t>地面输送装配系统、</w:t>
      </w:r>
      <w:r>
        <w:rPr>
          <w:rFonts w:cs="Times New Roman" w:hint="eastAsia"/>
          <w:color w:val="000000"/>
          <w:kern w:val="0"/>
          <w:szCs w:val="20"/>
          <w14:ligatures w14:val="none"/>
        </w:rPr>
        <w:t>机器人集成应用</w:t>
      </w:r>
      <w:r>
        <w:rPr>
          <w:rFonts w:cs="Times New Roman" w:hint="eastAsia"/>
          <w:bCs/>
          <w:color w:val="000000"/>
          <w:kern w:val="0"/>
          <w:szCs w:val="20"/>
          <w14:ligatures w14:val="none"/>
        </w:rPr>
        <w:t>等产品。</w:t>
      </w:r>
    </w:p>
    <w:p w14:paraId="02E1BFF5" w14:textId="474E2CE5" w:rsidR="00E93409" w:rsidRDefault="00E93409" w:rsidP="00E93409">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（三）</w:t>
      </w:r>
      <w:r w:rsidRPr="00E93409">
        <w:rPr>
          <w:rFonts w:cs="Times New Roman" w:hint="eastAsia"/>
          <w:b/>
          <w:bCs/>
          <w:color w:val="000000"/>
          <w:kern w:val="0"/>
          <w:szCs w:val="20"/>
          <w14:ligatures w14:val="none"/>
        </w:rPr>
        <w:t>北洋天青向京城股份销售情况</w:t>
      </w:r>
    </w:p>
    <w:p w14:paraId="174EC1F6" w14:textId="77777777" w:rsidR="00E93409" w:rsidRPr="00E93409" w:rsidRDefault="00E93409" w:rsidP="00E9340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E93409">
        <w:rPr>
          <w:rFonts w:cs="Times New Roman" w:hint="eastAsia"/>
          <w:color w:val="000000"/>
          <w:kern w:val="0"/>
          <w:szCs w:val="20"/>
          <w14:ligatures w14:val="none"/>
        </w:rPr>
        <w:t>2022</w:t>
      </w:r>
      <w:r w:rsidRPr="00E93409">
        <w:rPr>
          <w:rFonts w:cs="Times New Roman" w:hint="eastAsia"/>
          <w:color w:val="000000"/>
          <w:kern w:val="0"/>
          <w:szCs w:val="20"/>
          <w14:ligatures w14:val="none"/>
        </w:rPr>
        <w:t>年及</w:t>
      </w:r>
      <w:r w:rsidRPr="00E93409">
        <w:rPr>
          <w:rFonts w:cs="Times New Roman" w:hint="eastAsia"/>
          <w:color w:val="000000"/>
          <w:kern w:val="0"/>
          <w:szCs w:val="20"/>
          <w14:ligatures w14:val="none"/>
        </w:rPr>
        <w:t>2023</w:t>
      </w:r>
      <w:r w:rsidRPr="00E93409">
        <w:rPr>
          <w:rFonts w:cs="Times New Roman" w:hint="eastAsia"/>
          <w:color w:val="000000"/>
          <w:kern w:val="0"/>
          <w:szCs w:val="20"/>
          <w14:ligatures w14:val="none"/>
        </w:rPr>
        <w:t>年北洋</w:t>
      </w:r>
      <w:proofErr w:type="gramStart"/>
      <w:r w:rsidRPr="00E93409">
        <w:rPr>
          <w:rFonts w:cs="Times New Roman" w:hint="eastAsia"/>
          <w:color w:val="000000"/>
          <w:kern w:val="0"/>
          <w:szCs w:val="20"/>
          <w14:ligatures w14:val="none"/>
        </w:rPr>
        <w:t>天青第一</w:t>
      </w:r>
      <w:proofErr w:type="gramEnd"/>
      <w:r w:rsidRPr="00E93409">
        <w:rPr>
          <w:rFonts w:cs="Times New Roman" w:hint="eastAsia"/>
          <w:color w:val="000000"/>
          <w:kern w:val="0"/>
          <w:szCs w:val="20"/>
          <w14:ligatures w14:val="none"/>
        </w:rPr>
        <w:t>大客户为京城股份，主要系为了更好的拓展市场、提高客户粘性，京城股份统筹客户管理，统一与海尔集团公司签署销售合同，同时，京城股份与北洋天青签署采购合同，由北洋天青具体实施项目执行。</w:t>
      </w:r>
    </w:p>
    <w:p w14:paraId="4373BD94" w14:textId="77777777" w:rsidR="00E93409" w:rsidRPr="00E93409" w:rsidRDefault="00E93409" w:rsidP="00E9340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E93409">
        <w:rPr>
          <w:rFonts w:cs="Times New Roman" w:hint="eastAsia"/>
          <w:color w:val="000000"/>
          <w:kern w:val="0"/>
          <w:szCs w:val="20"/>
          <w14:ligatures w14:val="none"/>
        </w:rPr>
        <w:t>京城股份向海尔集团公司销售的项目均为自动化生产线相关产品，均由北洋天青实际执行；京城股份向北洋天青采购的项目均为向海尔集团公司提供。</w:t>
      </w:r>
    </w:p>
    <w:p w14:paraId="3FCE9C55" w14:textId="2CFC1340" w:rsidR="00E93409" w:rsidRPr="00E93409" w:rsidRDefault="00E93409" w:rsidP="00E93409">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E93409">
        <w:rPr>
          <w:rFonts w:cs="Times New Roman" w:hint="eastAsia"/>
          <w:color w:val="000000"/>
          <w:kern w:val="0"/>
          <w:szCs w:val="20"/>
          <w14:ligatures w14:val="none"/>
        </w:rPr>
        <w:t>根据合同约定，京城股份向北洋天青采购货物的交付地点均为海尔集团公司项目现场，京城股份无存货的实物流转，京城股份实际向海尔集团</w:t>
      </w:r>
      <w:r w:rsidR="00552A74">
        <w:rPr>
          <w:rFonts w:cs="Times New Roman" w:hint="eastAsia"/>
          <w:color w:val="000000"/>
          <w:kern w:val="0"/>
          <w:szCs w:val="20"/>
          <w14:ligatures w14:val="none"/>
        </w:rPr>
        <w:t>公司</w:t>
      </w:r>
      <w:r w:rsidRPr="00E93409">
        <w:rPr>
          <w:rFonts w:cs="Times New Roman" w:hint="eastAsia"/>
          <w:color w:val="000000"/>
          <w:kern w:val="0"/>
          <w:szCs w:val="20"/>
          <w14:ligatures w14:val="none"/>
        </w:rPr>
        <w:t>转让商品前并不承担该商品的存货风险。京城股份与北洋天青签署的采购合同及与海尔集团</w:t>
      </w:r>
      <w:r w:rsidR="00552A74">
        <w:rPr>
          <w:rFonts w:cs="Times New Roman" w:hint="eastAsia"/>
          <w:color w:val="000000"/>
          <w:kern w:val="0"/>
          <w:szCs w:val="20"/>
          <w14:ligatures w14:val="none"/>
        </w:rPr>
        <w:t>公司</w:t>
      </w:r>
      <w:r w:rsidRPr="00E93409">
        <w:rPr>
          <w:rFonts w:cs="Times New Roman" w:hint="eastAsia"/>
          <w:color w:val="000000"/>
          <w:kern w:val="0"/>
          <w:szCs w:val="20"/>
          <w14:ligatures w14:val="none"/>
        </w:rPr>
        <w:t>签署的销售合同的结算方式一致，实际执行过程中京城股份在收到货款后立即向北洋天青支付货款，该等项目执行过程中，不存在京城股份对北洋天青垫款、占款的情形。</w:t>
      </w:r>
    </w:p>
    <w:p w14:paraId="0C47B681"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lastRenderedPageBreak/>
        <w:t>二、北洋天青近两年前五大供应商情况</w:t>
      </w:r>
    </w:p>
    <w:p w14:paraId="363128AA"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（一）前五大供应</w:t>
      </w:r>
      <w:proofErr w:type="gramStart"/>
      <w:r>
        <w:rPr>
          <w:rFonts w:cs="Times New Roman" w:hint="eastAsia"/>
          <w:b/>
          <w:bCs/>
          <w:color w:val="000000"/>
          <w:kern w:val="0"/>
          <w:szCs w:val="20"/>
          <w14:ligatures w14:val="none"/>
        </w:rPr>
        <w:t>商情况</w:t>
      </w:r>
      <w:proofErr w:type="gramEnd"/>
      <w:r>
        <w:rPr>
          <w:rFonts w:cs="Times New Roman" w:hint="eastAsia"/>
          <w:b/>
          <w:bCs/>
          <w:color w:val="000000"/>
          <w:kern w:val="0"/>
          <w:szCs w:val="20"/>
          <w14:ligatures w14:val="none"/>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603"/>
        <w:gridCol w:w="1968"/>
        <w:gridCol w:w="1923"/>
      </w:tblGrid>
      <w:tr w:rsidR="00B83969" w14:paraId="10BBB12B" w14:textId="77777777" w:rsidTr="00F03921">
        <w:trPr>
          <w:cantSplit/>
          <w:trHeight w:val="397"/>
          <w:tblHeader/>
        </w:trPr>
        <w:tc>
          <w:tcPr>
            <w:tcW w:w="5000" w:type="pct"/>
            <w:gridSpan w:val="4"/>
            <w:shd w:val="clear" w:color="auto" w:fill="auto"/>
            <w:noWrap/>
            <w:vAlign w:val="center"/>
          </w:tcPr>
          <w:p w14:paraId="5F09A995"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2023</w:t>
            </w:r>
            <w:r>
              <w:rPr>
                <w:rFonts w:cs="Times New Roman" w:hint="eastAsia"/>
                <w:b/>
                <w:color w:val="000000"/>
                <w:kern w:val="0"/>
                <w:sz w:val="21"/>
                <w:szCs w:val="21"/>
                <w14:ligatures w14:val="none"/>
              </w:rPr>
              <w:t>年</w:t>
            </w:r>
          </w:p>
        </w:tc>
      </w:tr>
      <w:tr w:rsidR="00B83969" w14:paraId="707C77E4" w14:textId="77777777" w:rsidTr="00F03921">
        <w:trPr>
          <w:cantSplit/>
          <w:trHeight w:val="397"/>
          <w:tblHeader/>
        </w:trPr>
        <w:tc>
          <w:tcPr>
            <w:tcW w:w="1689" w:type="pct"/>
            <w:shd w:val="clear" w:color="auto" w:fill="auto"/>
            <w:noWrap/>
            <w:vAlign w:val="center"/>
          </w:tcPr>
          <w:p w14:paraId="0B8871A7"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供应商名称</w:t>
            </w:r>
          </w:p>
        </w:tc>
        <w:tc>
          <w:tcPr>
            <w:tcW w:w="966" w:type="pct"/>
            <w:shd w:val="clear" w:color="auto" w:fill="auto"/>
            <w:noWrap/>
            <w:vAlign w:val="center"/>
          </w:tcPr>
          <w:p w14:paraId="0C7CBB89"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是否关联方</w:t>
            </w:r>
          </w:p>
        </w:tc>
        <w:tc>
          <w:tcPr>
            <w:tcW w:w="1186" w:type="pct"/>
            <w:shd w:val="clear" w:color="auto" w:fill="auto"/>
            <w:noWrap/>
            <w:vAlign w:val="center"/>
          </w:tcPr>
          <w:p w14:paraId="28331C29"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交易产品</w:t>
            </w:r>
          </w:p>
        </w:tc>
        <w:tc>
          <w:tcPr>
            <w:tcW w:w="1158" w:type="pct"/>
            <w:shd w:val="clear" w:color="auto" w:fill="auto"/>
            <w:noWrap/>
            <w:vAlign w:val="center"/>
          </w:tcPr>
          <w:p w14:paraId="4BCC1CDF"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采购额（万元）</w:t>
            </w:r>
          </w:p>
        </w:tc>
      </w:tr>
      <w:tr w:rsidR="00B83969" w14:paraId="757261CA" w14:textId="77777777" w:rsidTr="00F03921">
        <w:trPr>
          <w:trHeight w:val="397"/>
        </w:trPr>
        <w:tc>
          <w:tcPr>
            <w:tcW w:w="1689" w:type="pct"/>
            <w:shd w:val="clear" w:color="auto" w:fill="auto"/>
            <w:noWrap/>
            <w:vAlign w:val="center"/>
          </w:tcPr>
          <w:p w14:paraId="721060B5"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扬州锻压机床有限公司</w:t>
            </w:r>
          </w:p>
        </w:tc>
        <w:tc>
          <w:tcPr>
            <w:tcW w:w="966" w:type="pct"/>
            <w:shd w:val="clear" w:color="auto" w:fill="auto"/>
            <w:noWrap/>
            <w:vAlign w:val="center"/>
          </w:tcPr>
          <w:p w14:paraId="795AFBC2"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327932FE"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压力机</w:t>
            </w:r>
          </w:p>
        </w:tc>
        <w:tc>
          <w:tcPr>
            <w:tcW w:w="1158" w:type="pct"/>
            <w:shd w:val="clear" w:color="auto" w:fill="auto"/>
            <w:noWrap/>
            <w:vAlign w:val="center"/>
          </w:tcPr>
          <w:p w14:paraId="6EA61B4E"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2,666.37</w:t>
            </w:r>
          </w:p>
        </w:tc>
      </w:tr>
      <w:tr w:rsidR="00B83969" w14:paraId="31CF5CAA" w14:textId="77777777" w:rsidTr="00F03921">
        <w:trPr>
          <w:trHeight w:val="397"/>
        </w:trPr>
        <w:tc>
          <w:tcPr>
            <w:tcW w:w="1689" w:type="pct"/>
            <w:shd w:val="clear" w:color="auto" w:fill="auto"/>
            <w:noWrap/>
            <w:vAlign w:val="center"/>
          </w:tcPr>
          <w:p w14:paraId="401E764C"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青岛信合泰物资有限公司</w:t>
            </w:r>
          </w:p>
        </w:tc>
        <w:tc>
          <w:tcPr>
            <w:tcW w:w="966" w:type="pct"/>
            <w:shd w:val="clear" w:color="auto" w:fill="auto"/>
            <w:noWrap/>
            <w:vAlign w:val="center"/>
          </w:tcPr>
          <w:p w14:paraId="6BAD1B72"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6B02DC72"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金属原材料</w:t>
            </w:r>
          </w:p>
        </w:tc>
        <w:tc>
          <w:tcPr>
            <w:tcW w:w="1158" w:type="pct"/>
            <w:shd w:val="clear" w:color="auto" w:fill="auto"/>
            <w:noWrap/>
            <w:vAlign w:val="center"/>
          </w:tcPr>
          <w:p w14:paraId="67D00151"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1,351.00</w:t>
            </w:r>
          </w:p>
        </w:tc>
      </w:tr>
      <w:tr w:rsidR="00B83969" w14:paraId="59E61CB9" w14:textId="77777777" w:rsidTr="00F03921">
        <w:trPr>
          <w:trHeight w:val="397"/>
        </w:trPr>
        <w:tc>
          <w:tcPr>
            <w:tcW w:w="1689" w:type="pct"/>
            <w:shd w:val="clear" w:color="auto" w:fill="auto"/>
            <w:noWrap/>
            <w:vAlign w:val="center"/>
          </w:tcPr>
          <w:p w14:paraId="7B22B03C"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青岛机器人技术有限公司</w:t>
            </w:r>
          </w:p>
        </w:tc>
        <w:tc>
          <w:tcPr>
            <w:tcW w:w="966" w:type="pct"/>
            <w:shd w:val="clear" w:color="auto" w:fill="auto"/>
            <w:noWrap/>
            <w:vAlign w:val="center"/>
          </w:tcPr>
          <w:p w14:paraId="7CCFDCC3"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4D55257E"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机器人</w:t>
            </w:r>
          </w:p>
        </w:tc>
        <w:tc>
          <w:tcPr>
            <w:tcW w:w="1158" w:type="pct"/>
            <w:shd w:val="clear" w:color="auto" w:fill="auto"/>
            <w:noWrap/>
            <w:vAlign w:val="center"/>
          </w:tcPr>
          <w:p w14:paraId="568C27F7"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1,130.88</w:t>
            </w:r>
          </w:p>
        </w:tc>
      </w:tr>
      <w:tr w:rsidR="00B83969" w14:paraId="5ADA3DC8" w14:textId="77777777" w:rsidTr="00F03921">
        <w:trPr>
          <w:trHeight w:val="397"/>
        </w:trPr>
        <w:tc>
          <w:tcPr>
            <w:tcW w:w="1689" w:type="pct"/>
            <w:shd w:val="clear" w:color="auto" w:fill="auto"/>
            <w:noWrap/>
            <w:vAlign w:val="center"/>
          </w:tcPr>
          <w:p w14:paraId="6BE8D7EB"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青岛海西鸿皓源机电有限公司</w:t>
            </w:r>
          </w:p>
        </w:tc>
        <w:tc>
          <w:tcPr>
            <w:tcW w:w="966" w:type="pct"/>
            <w:shd w:val="clear" w:color="auto" w:fill="auto"/>
            <w:noWrap/>
            <w:vAlign w:val="center"/>
          </w:tcPr>
          <w:p w14:paraId="5EB05618"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2DE3BD26"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电机</w:t>
            </w:r>
          </w:p>
        </w:tc>
        <w:tc>
          <w:tcPr>
            <w:tcW w:w="1158" w:type="pct"/>
            <w:shd w:val="clear" w:color="auto" w:fill="auto"/>
            <w:noWrap/>
            <w:vAlign w:val="center"/>
          </w:tcPr>
          <w:p w14:paraId="14DC19E6"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750.15</w:t>
            </w:r>
          </w:p>
        </w:tc>
      </w:tr>
      <w:tr w:rsidR="00B83969" w14:paraId="539B116E" w14:textId="77777777" w:rsidTr="00F03921">
        <w:trPr>
          <w:trHeight w:val="397"/>
        </w:trPr>
        <w:tc>
          <w:tcPr>
            <w:tcW w:w="1689" w:type="pct"/>
            <w:shd w:val="clear" w:color="auto" w:fill="auto"/>
            <w:noWrap/>
            <w:vAlign w:val="center"/>
          </w:tcPr>
          <w:p w14:paraId="01810876"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青岛宏标机械有限公司</w:t>
            </w:r>
          </w:p>
        </w:tc>
        <w:tc>
          <w:tcPr>
            <w:tcW w:w="966" w:type="pct"/>
            <w:shd w:val="clear" w:color="auto" w:fill="auto"/>
            <w:noWrap/>
            <w:vAlign w:val="center"/>
          </w:tcPr>
          <w:p w14:paraId="4E2E526F"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621D55AC" w14:textId="77777777" w:rsidR="00B83969" w:rsidRDefault="00000000">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机加工件</w:t>
            </w:r>
          </w:p>
        </w:tc>
        <w:tc>
          <w:tcPr>
            <w:tcW w:w="1158" w:type="pct"/>
            <w:shd w:val="clear" w:color="auto" w:fill="auto"/>
            <w:noWrap/>
            <w:vAlign w:val="center"/>
          </w:tcPr>
          <w:p w14:paraId="1A6C9BA0"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733.81</w:t>
            </w:r>
          </w:p>
        </w:tc>
      </w:tr>
    </w:tbl>
    <w:p w14:paraId="6B825730" w14:textId="77777777" w:rsidR="00306E04" w:rsidRDefault="00306E04">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603"/>
        <w:gridCol w:w="1968"/>
        <w:gridCol w:w="1923"/>
      </w:tblGrid>
      <w:tr w:rsidR="00306E04" w14:paraId="662570FB" w14:textId="77777777" w:rsidTr="00F03921">
        <w:trPr>
          <w:cantSplit/>
          <w:trHeight w:val="397"/>
          <w:tblHeader/>
        </w:trPr>
        <w:tc>
          <w:tcPr>
            <w:tcW w:w="5000" w:type="pct"/>
            <w:gridSpan w:val="4"/>
            <w:shd w:val="clear" w:color="auto" w:fill="auto"/>
            <w:noWrap/>
            <w:vAlign w:val="center"/>
          </w:tcPr>
          <w:p w14:paraId="2DBA7BA0"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2022</w:t>
            </w:r>
            <w:r>
              <w:rPr>
                <w:rFonts w:cs="Times New Roman" w:hint="eastAsia"/>
                <w:b/>
                <w:color w:val="000000"/>
                <w:kern w:val="0"/>
                <w:sz w:val="21"/>
                <w:szCs w:val="21"/>
                <w14:ligatures w14:val="none"/>
              </w:rPr>
              <w:t>年</w:t>
            </w:r>
          </w:p>
        </w:tc>
      </w:tr>
      <w:tr w:rsidR="00306E04" w14:paraId="5546DE20" w14:textId="77777777" w:rsidTr="00F03921">
        <w:trPr>
          <w:cantSplit/>
          <w:trHeight w:val="397"/>
          <w:tblHeader/>
        </w:trPr>
        <w:tc>
          <w:tcPr>
            <w:tcW w:w="1689" w:type="pct"/>
            <w:shd w:val="clear" w:color="auto" w:fill="auto"/>
            <w:noWrap/>
            <w:vAlign w:val="center"/>
          </w:tcPr>
          <w:p w14:paraId="456C2E71"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供应商名称</w:t>
            </w:r>
          </w:p>
        </w:tc>
        <w:tc>
          <w:tcPr>
            <w:tcW w:w="966" w:type="pct"/>
            <w:shd w:val="clear" w:color="auto" w:fill="auto"/>
            <w:noWrap/>
            <w:vAlign w:val="center"/>
          </w:tcPr>
          <w:p w14:paraId="623E760C"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是否关联方</w:t>
            </w:r>
          </w:p>
        </w:tc>
        <w:tc>
          <w:tcPr>
            <w:tcW w:w="1186" w:type="pct"/>
            <w:shd w:val="clear" w:color="auto" w:fill="auto"/>
            <w:noWrap/>
            <w:vAlign w:val="center"/>
          </w:tcPr>
          <w:p w14:paraId="114391C3"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交易产品</w:t>
            </w:r>
          </w:p>
        </w:tc>
        <w:tc>
          <w:tcPr>
            <w:tcW w:w="1158" w:type="pct"/>
            <w:shd w:val="clear" w:color="auto" w:fill="auto"/>
            <w:noWrap/>
            <w:vAlign w:val="center"/>
          </w:tcPr>
          <w:p w14:paraId="683BB2CA" w14:textId="77777777" w:rsidR="00306E04" w:rsidRDefault="00306E04" w:rsidP="00FA2F9F">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采购额（万元）</w:t>
            </w:r>
          </w:p>
        </w:tc>
      </w:tr>
      <w:tr w:rsidR="00306E04" w14:paraId="70DDE59D" w14:textId="77777777" w:rsidTr="00F03921">
        <w:trPr>
          <w:trHeight w:val="397"/>
        </w:trPr>
        <w:tc>
          <w:tcPr>
            <w:tcW w:w="1689" w:type="pct"/>
            <w:shd w:val="clear" w:color="auto" w:fill="auto"/>
            <w:noWrap/>
            <w:vAlign w:val="center"/>
          </w:tcPr>
          <w:p w14:paraId="1AC45D4D"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青岛信合泰物资有限公司</w:t>
            </w:r>
          </w:p>
        </w:tc>
        <w:tc>
          <w:tcPr>
            <w:tcW w:w="966" w:type="pct"/>
            <w:shd w:val="clear" w:color="auto" w:fill="auto"/>
            <w:noWrap/>
            <w:vAlign w:val="center"/>
          </w:tcPr>
          <w:p w14:paraId="7A3C071F"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6BEA1A48"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金属原材料</w:t>
            </w:r>
          </w:p>
        </w:tc>
        <w:tc>
          <w:tcPr>
            <w:tcW w:w="1158" w:type="pct"/>
            <w:shd w:val="clear" w:color="auto" w:fill="auto"/>
            <w:noWrap/>
            <w:vAlign w:val="center"/>
          </w:tcPr>
          <w:p w14:paraId="0EFF3D43"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1,047.11</w:t>
            </w:r>
          </w:p>
        </w:tc>
      </w:tr>
      <w:tr w:rsidR="00306E04" w14:paraId="438E9265" w14:textId="77777777" w:rsidTr="00F03921">
        <w:trPr>
          <w:trHeight w:val="397"/>
        </w:trPr>
        <w:tc>
          <w:tcPr>
            <w:tcW w:w="1689" w:type="pct"/>
            <w:shd w:val="clear" w:color="auto" w:fill="auto"/>
            <w:noWrap/>
            <w:vAlign w:val="center"/>
          </w:tcPr>
          <w:p w14:paraId="0BBEB3AC"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proofErr w:type="gramStart"/>
            <w:r>
              <w:rPr>
                <w:rFonts w:cs="Times New Roman" w:hint="eastAsia"/>
                <w:bCs/>
                <w:color w:val="000000"/>
                <w:kern w:val="0"/>
                <w:sz w:val="21"/>
                <w:szCs w:val="21"/>
                <w14:ligatures w14:val="none"/>
              </w:rPr>
              <w:t>沃得精</w:t>
            </w:r>
            <w:proofErr w:type="gramEnd"/>
            <w:r>
              <w:rPr>
                <w:rFonts w:cs="Times New Roman" w:hint="eastAsia"/>
                <w:bCs/>
                <w:color w:val="000000"/>
                <w:kern w:val="0"/>
                <w:sz w:val="21"/>
                <w:szCs w:val="21"/>
                <w14:ligatures w14:val="none"/>
              </w:rPr>
              <w:t>机（中国）有限公司</w:t>
            </w:r>
          </w:p>
        </w:tc>
        <w:tc>
          <w:tcPr>
            <w:tcW w:w="966" w:type="pct"/>
            <w:shd w:val="clear" w:color="auto" w:fill="auto"/>
            <w:noWrap/>
            <w:vAlign w:val="center"/>
          </w:tcPr>
          <w:p w14:paraId="2DFF75DF"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3C59C22E"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压力机</w:t>
            </w:r>
          </w:p>
        </w:tc>
        <w:tc>
          <w:tcPr>
            <w:tcW w:w="1158" w:type="pct"/>
            <w:shd w:val="clear" w:color="auto" w:fill="auto"/>
            <w:noWrap/>
            <w:vAlign w:val="center"/>
          </w:tcPr>
          <w:p w14:paraId="5A7B3434"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519.47</w:t>
            </w:r>
          </w:p>
        </w:tc>
      </w:tr>
      <w:tr w:rsidR="00306E04" w14:paraId="7A5B950E" w14:textId="77777777" w:rsidTr="00F03921">
        <w:trPr>
          <w:trHeight w:val="397"/>
        </w:trPr>
        <w:tc>
          <w:tcPr>
            <w:tcW w:w="1689" w:type="pct"/>
            <w:shd w:val="clear" w:color="auto" w:fill="auto"/>
            <w:noWrap/>
            <w:vAlign w:val="center"/>
          </w:tcPr>
          <w:p w14:paraId="4F930EEC"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安川通商（上海）实业有限公司</w:t>
            </w:r>
          </w:p>
        </w:tc>
        <w:tc>
          <w:tcPr>
            <w:tcW w:w="966" w:type="pct"/>
            <w:shd w:val="clear" w:color="auto" w:fill="auto"/>
            <w:noWrap/>
            <w:vAlign w:val="center"/>
          </w:tcPr>
          <w:p w14:paraId="57B05298"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225D6969"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机器人</w:t>
            </w:r>
          </w:p>
        </w:tc>
        <w:tc>
          <w:tcPr>
            <w:tcW w:w="1158" w:type="pct"/>
            <w:shd w:val="clear" w:color="auto" w:fill="auto"/>
            <w:noWrap/>
            <w:vAlign w:val="center"/>
          </w:tcPr>
          <w:p w14:paraId="74A1B2F7"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418.58</w:t>
            </w:r>
          </w:p>
        </w:tc>
      </w:tr>
      <w:tr w:rsidR="00306E04" w14:paraId="04B7E1E7" w14:textId="77777777" w:rsidTr="00F03921">
        <w:trPr>
          <w:trHeight w:val="397"/>
        </w:trPr>
        <w:tc>
          <w:tcPr>
            <w:tcW w:w="1689" w:type="pct"/>
            <w:shd w:val="clear" w:color="auto" w:fill="auto"/>
            <w:noWrap/>
            <w:vAlign w:val="center"/>
          </w:tcPr>
          <w:p w14:paraId="26722682"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山东元玮仪器设备有限公司</w:t>
            </w:r>
          </w:p>
        </w:tc>
        <w:tc>
          <w:tcPr>
            <w:tcW w:w="966" w:type="pct"/>
            <w:shd w:val="clear" w:color="auto" w:fill="auto"/>
            <w:noWrap/>
            <w:vAlign w:val="center"/>
          </w:tcPr>
          <w:p w14:paraId="043C1CC7"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11289FB7"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电缆电线</w:t>
            </w:r>
          </w:p>
        </w:tc>
        <w:tc>
          <w:tcPr>
            <w:tcW w:w="1158" w:type="pct"/>
            <w:shd w:val="clear" w:color="auto" w:fill="auto"/>
            <w:noWrap/>
            <w:vAlign w:val="center"/>
          </w:tcPr>
          <w:p w14:paraId="5E83E367"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308.24</w:t>
            </w:r>
          </w:p>
        </w:tc>
      </w:tr>
      <w:tr w:rsidR="00306E04" w14:paraId="16E0C31A" w14:textId="77777777" w:rsidTr="00F03921">
        <w:trPr>
          <w:trHeight w:val="397"/>
        </w:trPr>
        <w:tc>
          <w:tcPr>
            <w:tcW w:w="1689" w:type="pct"/>
            <w:shd w:val="clear" w:color="auto" w:fill="auto"/>
            <w:noWrap/>
            <w:vAlign w:val="center"/>
          </w:tcPr>
          <w:p w14:paraId="1D621B95"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青岛宏标机械有限公司</w:t>
            </w:r>
          </w:p>
        </w:tc>
        <w:tc>
          <w:tcPr>
            <w:tcW w:w="966" w:type="pct"/>
            <w:shd w:val="clear" w:color="auto" w:fill="auto"/>
            <w:noWrap/>
            <w:vAlign w:val="center"/>
          </w:tcPr>
          <w:p w14:paraId="57C8F39A"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非关联方</w:t>
            </w:r>
          </w:p>
        </w:tc>
        <w:tc>
          <w:tcPr>
            <w:tcW w:w="1186" w:type="pct"/>
            <w:shd w:val="clear" w:color="auto" w:fill="auto"/>
            <w:vAlign w:val="center"/>
          </w:tcPr>
          <w:p w14:paraId="533637EE" w14:textId="77777777" w:rsidR="00306E04" w:rsidRDefault="00306E04" w:rsidP="00FA2F9F">
            <w:pPr>
              <w:widowControl/>
              <w:adjustRightInd/>
              <w:snapToGrid/>
              <w:spacing w:beforeLines="0" w:before="0" w:line="240" w:lineRule="auto"/>
              <w:ind w:firstLineChars="0" w:firstLine="0"/>
              <w:jc w:val="center"/>
              <w:rPr>
                <w:rFonts w:cs="Times New Roman"/>
                <w:bCs/>
                <w:color w:val="000000"/>
                <w:kern w:val="0"/>
                <w:sz w:val="21"/>
                <w:szCs w:val="21"/>
                <w14:ligatures w14:val="none"/>
              </w:rPr>
            </w:pPr>
            <w:r>
              <w:rPr>
                <w:rFonts w:cs="Times New Roman" w:hint="eastAsia"/>
                <w:bCs/>
                <w:color w:val="000000"/>
                <w:kern w:val="0"/>
                <w:sz w:val="21"/>
                <w:szCs w:val="21"/>
                <w14:ligatures w14:val="none"/>
              </w:rPr>
              <w:t>机加工件</w:t>
            </w:r>
          </w:p>
        </w:tc>
        <w:tc>
          <w:tcPr>
            <w:tcW w:w="1158" w:type="pct"/>
            <w:shd w:val="clear" w:color="auto" w:fill="auto"/>
            <w:noWrap/>
            <w:vAlign w:val="center"/>
          </w:tcPr>
          <w:p w14:paraId="620C8F42" w14:textId="77777777" w:rsidR="00306E04" w:rsidRDefault="00306E04" w:rsidP="00FA2F9F">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lang w:bidi="ar"/>
                <w14:ligatures w14:val="none"/>
              </w:rPr>
              <w:t>230.43</w:t>
            </w:r>
          </w:p>
        </w:tc>
      </w:tr>
    </w:tbl>
    <w:p w14:paraId="6F3F98D0" w14:textId="2C6FDB54"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（二）前五大供应</w:t>
      </w:r>
      <w:proofErr w:type="gramStart"/>
      <w:r>
        <w:rPr>
          <w:rFonts w:cs="Times New Roman" w:hint="eastAsia"/>
          <w:b/>
          <w:bCs/>
          <w:color w:val="000000"/>
          <w:kern w:val="0"/>
          <w:szCs w:val="20"/>
          <w14:ligatures w14:val="none"/>
        </w:rPr>
        <w:t>商变化</w:t>
      </w:r>
      <w:proofErr w:type="gramEnd"/>
      <w:r>
        <w:rPr>
          <w:rFonts w:cs="Times New Roman" w:hint="eastAsia"/>
          <w:b/>
          <w:bCs/>
          <w:color w:val="000000"/>
          <w:kern w:val="0"/>
          <w:szCs w:val="20"/>
          <w14:ligatures w14:val="none"/>
        </w:rPr>
        <w:t>情况分析</w:t>
      </w:r>
    </w:p>
    <w:p w14:paraId="75D66795"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北洋天青作为一家聚焦于生产线自动化、信息化建设、升级和改造的系统集成产品提供商，主要原材料为金属板材，电器原件及专业机器设备。</w:t>
      </w:r>
      <w:r>
        <w:rPr>
          <w:rFonts w:cs="Times New Roman" w:hint="eastAsia"/>
          <w:color w:val="000000"/>
          <w:kern w:val="0"/>
          <w:szCs w:val="20"/>
          <w14:ligatures w14:val="none"/>
        </w:rPr>
        <w:t>2023</w:t>
      </w:r>
      <w:r>
        <w:rPr>
          <w:rFonts w:cs="Times New Roman" w:hint="eastAsia"/>
          <w:color w:val="000000"/>
          <w:kern w:val="0"/>
          <w:szCs w:val="20"/>
          <w14:ligatures w14:val="none"/>
        </w:rPr>
        <w:t>年较</w:t>
      </w:r>
      <w:r>
        <w:rPr>
          <w:rFonts w:cs="Times New Roman" w:hint="eastAsia"/>
          <w:color w:val="000000"/>
          <w:kern w:val="0"/>
          <w:szCs w:val="20"/>
          <w14:ligatures w14:val="none"/>
        </w:rPr>
        <w:t>2022</w:t>
      </w:r>
      <w:r>
        <w:rPr>
          <w:rFonts w:cs="Times New Roman" w:hint="eastAsia"/>
          <w:color w:val="000000"/>
          <w:kern w:val="0"/>
          <w:szCs w:val="20"/>
          <w14:ligatures w14:val="none"/>
        </w:rPr>
        <w:t>年前五大供应</w:t>
      </w:r>
      <w:proofErr w:type="gramStart"/>
      <w:r>
        <w:rPr>
          <w:rFonts w:cs="Times New Roman" w:hint="eastAsia"/>
          <w:color w:val="000000"/>
          <w:kern w:val="0"/>
          <w:szCs w:val="20"/>
          <w14:ligatures w14:val="none"/>
        </w:rPr>
        <w:t>商变化</w:t>
      </w:r>
      <w:proofErr w:type="gramEnd"/>
      <w:r>
        <w:rPr>
          <w:rFonts w:cs="Times New Roman" w:hint="eastAsia"/>
          <w:color w:val="000000"/>
          <w:kern w:val="0"/>
          <w:szCs w:val="20"/>
          <w14:ligatures w14:val="none"/>
        </w:rPr>
        <w:t>原因主要为：</w:t>
      </w:r>
    </w:p>
    <w:p w14:paraId="3D50C16E"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1</w:t>
      </w:r>
      <w:r>
        <w:rPr>
          <w:rFonts w:cs="Times New Roman" w:hint="eastAsia"/>
          <w:color w:val="000000"/>
          <w:kern w:val="0"/>
          <w:szCs w:val="20"/>
          <w14:ligatures w14:val="none"/>
        </w:rPr>
        <w:t>、</w:t>
      </w:r>
      <w:r>
        <w:rPr>
          <w:rFonts w:cs="Times New Roman" w:hint="eastAsia"/>
          <w:color w:val="000000"/>
          <w:kern w:val="0"/>
          <w:szCs w:val="20"/>
          <w14:ligatures w14:val="none"/>
        </w:rPr>
        <w:t>2023</w:t>
      </w:r>
      <w:r>
        <w:rPr>
          <w:rFonts w:cs="Times New Roman" w:hint="eastAsia"/>
          <w:color w:val="000000"/>
          <w:kern w:val="0"/>
          <w:szCs w:val="20"/>
          <w14:ligatures w14:val="none"/>
        </w:rPr>
        <w:t>年客户对压力机指定品牌进行调整，北洋天青按照指定品牌进行采购，因此压力机供应商发生变化。</w:t>
      </w:r>
    </w:p>
    <w:p w14:paraId="17E98FD5"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w:t>
      </w:r>
      <w:r>
        <w:rPr>
          <w:rFonts w:cs="Times New Roman" w:hint="eastAsia"/>
          <w:color w:val="000000"/>
          <w:kern w:val="0"/>
          <w:szCs w:val="20"/>
          <w14:ligatures w14:val="none"/>
        </w:rPr>
        <w:t>、青岛机器人技术有限公司和安川通商（上海）实业有限公司同为安川品牌机器人供应商，为了便于供应商售后服务，</w:t>
      </w:r>
      <w:r>
        <w:rPr>
          <w:rFonts w:cs="Times New Roman" w:hint="eastAsia"/>
          <w:color w:val="000000"/>
          <w:kern w:val="0"/>
          <w:szCs w:val="20"/>
          <w14:ligatures w14:val="none"/>
        </w:rPr>
        <w:t>2023</w:t>
      </w:r>
      <w:r>
        <w:rPr>
          <w:rFonts w:cs="Times New Roman" w:hint="eastAsia"/>
          <w:color w:val="000000"/>
          <w:kern w:val="0"/>
          <w:szCs w:val="20"/>
          <w14:ligatures w14:val="none"/>
        </w:rPr>
        <w:t>年安川品牌机器人从青岛机器人技术有限公司进行采购。</w:t>
      </w:r>
    </w:p>
    <w:bookmarkEnd w:id="1"/>
    <w:p w14:paraId="763F94A0" w14:textId="77777777" w:rsidR="00B83969" w:rsidRDefault="00000000">
      <w:pPr>
        <w:keepNext/>
        <w:keepLines/>
        <w:widowControl/>
        <w:spacing w:before="156"/>
        <w:ind w:firstLine="482"/>
        <w:outlineLvl w:val="1"/>
        <w:rPr>
          <w:rFonts w:ascii="黑体" w:eastAsia="黑体" w:hAnsi="黑体" w:cs="Times New Roman"/>
          <w:b/>
          <w:bCs/>
          <w:color w:val="000000"/>
          <w:kern w:val="0"/>
          <w:szCs w:val="24"/>
          <w14:ligatures w14:val="none"/>
        </w:rPr>
      </w:pPr>
      <w:r>
        <w:rPr>
          <w:rFonts w:ascii="黑体" w:eastAsia="黑体" w:hAnsi="黑体" w:cs="Times New Roman" w:hint="eastAsia"/>
          <w:b/>
          <w:bCs/>
          <w:color w:val="000000"/>
          <w:kern w:val="0"/>
          <w:szCs w:val="24"/>
          <w14:ligatures w14:val="none"/>
        </w:rPr>
        <w:lastRenderedPageBreak/>
        <w:t>（三）北洋天青近两年应收账款及坏账准备计提情况，包括余额、账龄、减值准备以及期后回款等情况</w:t>
      </w:r>
    </w:p>
    <w:p w14:paraId="0035AB73"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一、北洋天青近两年应收账款情况</w:t>
      </w:r>
    </w:p>
    <w:p w14:paraId="25FF0EDB"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Pr>
          <w:rFonts w:cs="Times New Roman" w:hint="eastAsia"/>
          <w:color w:val="000000"/>
          <w:kern w:val="0"/>
          <w:szCs w:val="20"/>
          <w14:ligatures w14:val="none"/>
        </w:rPr>
        <w:t>2022</w:t>
      </w:r>
      <w:r>
        <w:rPr>
          <w:rFonts w:cs="Times New Roman" w:hint="eastAsia"/>
          <w:color w:val="000000"/>
          <w:kern w:val="0"/>
          <w:szCs w:val="20"/>
          <w14:ligatures w14:val="none"/>
        </w:rPr>
        <w:t>年应收账款、坏账准备计提情况及期后回款情况如下：</w:t>
      </w:r>
    </w:p>
    <w:p w14:paraId="44E9A441" w14:textId="77777777" w:rsidR="00B83969" w:rsidRDefault="00000000">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468"/>
        <w:gridCol w:w="1508"/>
        <w:gridCol w:w="1299"/>
        <w:gridCol w:w="2019"/>
      </w:tblGrid>
      <w:tr w:rsidR="00B83969" w14:paraId="6D89DF57" w14:textId="77777777">
        <w:trPr>
          <w:trHeight w:val="394"/>
          <w:tblHeader/>
        </w:trPr>
        <w:tc>
          <w:tcPr>
            <w:tcW w:w="1206" w:type="pct"/>
            <w:shd w:val="clear" w:color="auto" w:fill="auto"/>
            <w:vAlign w:val="center"/>
          </w:tcPr>
          <w:p w14:paraId="524F186B"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项目</w:t>
            </w:r>
          </w:p>
        </w:tc>
        <w:tc>
          <w:tcPr>
            <w:tcW w:w="885" w:type="pct"/>
            <w:shd w:val="clear" w:color="auto" w:fill="auto"/>
            <w:vAlign w:val="center"/>
          </w:tcPr>
          <w:p w14:paraId="3F68B3A9"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期末余额</w:t>
            </w:r>
          </w:p>
        </w:tc>
        <w:tc>
          <w:tcPr>
            <w:tcW w:w="909" w:type="pct"/>
            <w:shd w:val="clear" w:color="auto" w:fill="auto"/>
            <w:vAlign w:val="center"/>
          </w:tcPr>
          <w:p w14:paraId="2EC13EBA"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按比例计提坏账准备</w:t>
            </w:r>
          </w:p>
        </w:tc>
        <w:tc>
          <w:tcPr>
            <w:tcW w:w="783" w:type="pct"/>
            <w:shd w:val="clear" w:color="auto" w:fill="auto"/>
            <w:vAlign w:val="center"/>
          </w:tcPr>
          <w:p w14:paraId="4690215D"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提取比例</w:t>
            </w:r>
          </w:p>
        </w:tc>
        <w:tc>
          <w:tcPr>
            <w:tcW w:w="1217" w:type="pct"/>
            <w:vAlign w:val="center"/>
          </w:tcPr>
          <w:p w14:paraId="225CC4AE" w14:textId="77777777" w:rsidR="00B83969" w:rsidRDefault="00000000">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期后回款</w:t>
            </w:r>
          </w:p>
          <w:p w14:paraId="5BF1FD28" w14:textId="77777777" w:rsidR="00B83969" w:rsidRDefault="00000000">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（截至</w:t>
            </w:r>
            <w:r>
              <w:rPr>
                <w:rFonts w:cs="Times New Roman" w:hint="eastAsia"/>
                <w:b/>
                <w:color w:val="000000"/>
                <w:kern w:val="0"/>
                <w:sz w:val="21"/>
                <w:szCs w:val="21"/>
                <w14:ligatures w14:val="none"/>
              </w:rPr>
              <w:t>2023-12-31</w:t>
            </w:r>
            <w:r>
              <w:rPr>
                <w:rFonts w:cs="Times New Roman" w:hint="eastAsia"/>
                <w:b/>
                <w:color w:val="000000"/>
                <w:kern w:val="0"/>
                <w:sz w:val="21"/>
                <w:szCs w:val="21"/>
                <w14:ligatures w14:val="none"/>
              </w:rPr>
              <w:t>）</w:t>
            </w:r>
          </w:p>
        </w:tc>
      </w:tr>
      <w:tr w:rsidR="00B83969" w14:paraId="2FF9DAFA" w14:textId="77777777">
        <w:trPr>
          <w:trHeight w:val="394"/>
        </w:trPr>
        <w:tc>
          <w:tcPr>
            <w:tcW w:w="1206" w:type="pct"/>
            <w:shd w:val="clear" w:color="auto" w:fill="auto"/>
            <w:vAlign w:val="center"/>
          </w:tcPr>
          <w:p w14:paraId="5D49F774"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1</w:t>
            </w:r>
            <w:r>
              <w:rPr>
                <w:rFonts w:cs="Times New Roman" w:hint="eastAsia"/>
                <w:b/>
                <w:color w:val="000000"/>
                <w:kern w:val="0"/>
                <w:sz w:val="21"/>
                <w:szCs w:val="21"/>
                <w14:ligatures w14:val="none"/>
              </w:rPr>
              <w:t>年以内</w:t>
            </w:r>
            <w:r>
              <w:rPr>
                <w:rFonts w:cs="Times New Roman" w:hint="eastAsia"/>
                <w:b/>
                <w:color w:val="000000"/>
                <w:kern w:val="0"/>
                <w:sz w:val="21"/>
                <w:szCs w:val="21"/>
                <w14:ligatures w14:val="none"/>
              </w:rPr>
              <w:t>-</w:t>
            </w:r>
            <w:r>
              <w:rPr>
                <w:rFonts w:cs="Times New Roman" w:hint="eastAsia"/>
                <w:b/>
                <w:color w:val="000000"/>
                <w:kern w:val="0"/>
                <w:sz w:val="21"/>
                <w:szCs w:val="21"/>
                <w14:ligatures w14:val="none"/>
              </w:rPr>
              <w:t>关联方</w:t>
            </w:r>
          </w:p>
        </w:tc>
        <w:tc>
          <w:tcPr>
            <w:tcW w:w="885" w:type="pct"/>
            <w:shd w:val="clear" w:color="auto" w:fill="auto"/>
            <w:vAlign w:val="center"/>
          </w:tcPr>
          <w:p w14:paraId="79A6F7E0"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5</w:t>
            </w:r>
            <w:r>
              <w:rPr>
                <w:rFonts w:cs="Times New Roman" w:hint="eastAsia"/>
                <w:bCs/>
                <w:color w:val="000000"/>
                <w:kern w:val="0"/>
                <w:sz w:val="21"/>
                <w:szCs w:val="21"/>
                <w14:ligatures w14:val="none"/>
              </w:rPr>
              <w:t>,</w:t>
            </w:r>
            <w:r>
              <w:rPr>
                <w:rFonts w:cs="Times New Roman"/>
                <w:bCs/>
                <w:color w:val="000000"/>
                <w:kern w:val="0"/>
                <w:sz w:val="21"/>
                <w:szCs w:val="21"/>
                <w14:ligatures w14:val="none"/>
              </w:rPr>
              <w:t>488</w:t>
            </w:r>
            <w:r>
              <w:rPr>
                <w:rFonts w:cs="Times New Roman" w:hint="eastAsia"/>
                <w:bCs/>
                <w:color w:val="000000"/>
                <w:kern w:val="0"/>
                <w:sz w:val="21"/>
                <w:szCs w:val="21"/>
                <w14:ligatures w14:val="none"/>
              </w:rPr>
              <w:t>.</w:t>
            </w:r>
            <w:r>
              <w:rPr>
                <w:rFonts w:cs="Times New Roman"/>
                <w:bCs/>
                <w:color w:val="000000"/>
                <w:kern w:val="0"/>
                <w:sz w:val="21"/>
                <w:szCs w:val="21"/>
                <w14:ligatures w14:val="none"/>
              </w:rPr>
              <w:t>8</w:t>
            </w:r>
            <w:r>
              <w:rPr>
                <w:rFonts w:cs="Times New Roman" w:hint="eastAsia"/>
                <w:bCs/>
                <w:color w:val="000000"/>
                <w:kern w:val="0"/>
                <w:sz w:val="21"/>
                <w:szCs w:val="21"/>
                <w14:ligatures w14:val="none"/>
              </w:rPr>
              <w:t>3</w:t>
            </w:r>
          </w:p>
        </w:tc>
        <w:tc>
          <w:tcPr>
            <w:tcW w:w="909" w:type="pct"/>
            <w:shd w:val="clear" w:color="auto" w:fill="auto"/>
            <w:vAlign w:val="center"/>
          </w:tcPr>
          <w:p w14:paraId="15804B4E"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w:t>
            </w:r>
          </w:p>
        </w:tc>
        <w:tc>
          <w:tcPr>
            <w:tcW w:w="783" w:type="pct"/>
            <w:shd w:val="clear" w:color="auto" w:fill="auto"/>
            <w:vAlign w:val="center"/>
          </w:tcPr>
          <w:p w14:paraId="75D5BDC8"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0.00%</w:t>
            </w:r>
          </w:p>
        </w:tc>
        <w:tc>
          <w:tcPr>
            <w:tcW w:w="1217" w:type="pct"/>
            <w:noWrap/>
            <w:vAlign w:val="center"/>
          </w:tcPr>
          <w:p w14:paraId="23DEA8AE"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5,488.83</w:t>
            </w:r>
          </w:p>
        </w:tc>
      </w:tr>
      <w:tr w:rsidR="00B83969" w14:paraId="4DE250C3" w14:textId="77777777">
        <w:trPr>
          <w:trHeight w:val="394"/>
        </w:trPr>
        <w:tc>
          <w:tcPr>
            <w:tcW w:w="1206" w:type="pct"/>
            <w:shd w:val="clear" w:color="auto" w:fill="auto"/>
            <w:vAlign w:val="center"/>
          </w:tcPr>
          <w:p w14:paraId="1F527267"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1</w:t>
            </w:r>
            <w:r>
              <w:rPr>
                <w:rFonts w:cs="Times New Roman" w:hint="eastAsia"/>
                <w:b/>
                <w:color w:val="000000"/>
                <w:kern w:val="0"/>
                <w:sz w:val="21"/>
                <w:szCs w:val="21"/>
                <w14:ligatures w14:val="none"/>
              </w:rPr>
              <w:t>年以内</w:t>
            </w:r>
            <w:r>
              <w:rPr>
                <w:rFonts w:cs="Times New Roman" w:hint="eastAsia"/>
                <w:b/>
                <w:color w:val="000000"/>
                <w:kern w:val="0"/>
                <w:sz w:val="21"/>
                <w:szCs w:val="21"/>
                <w14:ligatures w14:val="none"/>
              </w:rPr>
              <w:t>-</w:t>
            </w:r>
            <w:r>
              <w:rPr>
                <w:rFonts w:cs="Times New Roman" w:hint="eastAsia"/>
                <w:b/>
                <w:color w:val="000000"/>
                <w:kern w:val="0"/>
                <w:sz w:val="21"/>
                <w:szCs w:val="21"/>
                <w14:ligatures w14:val="none"/>
              </w:rPr>
              <w:t>非关联方</w:t>
            </w:r>
          </w:p>
        </w:tc>
        <w:tc>
          <w:tcPr>
            <w:tcW w:w="885" w:type="pct"/>
            <w:shd w:val="clear" w:color="auto" w:fill="auto"/>
            <w:vAlign w:val="center"/>
          </w:tcPr>
          <w:p w14:paraId="38FB9B21"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5</w:t>
            </w:r>
            <w:r>
              <w:rPr>
                <w:rFonts w:cs="Times New Roman" w:hint="eastAsia"/>
                <w:bCs/>
                <w:color w:val="000000"/>
                <w:kern w:val="0"/>
                <w:sz w:val="21"/>
                <w:szCs w:val="21"/>
                <w14:ligatures w14:val="none"/>
              </w:rPr>
              <w:t>,</w:t>
            </w:r>
            <w:r>
              <w:rPr>
                <w:rFonts w:cs="Times New Roman"/>
                <w:bCs/>
                <w:color w:val="000000"/>
                <w:kern w:val="0"/>
                <w:sz w:val="21"/>
                <w:szCs w:val="21"/>
                <w14:ligatures w14:val="none"/>
              </w:rPr>
              <w:t>090</w:t>
            </w:r>
            <w:r>
              <w:rPr>
                <w:rFonts w:cs="Times New Roman" w:hint="eastAsia"/>
                <w:bCs/>
                <w:color w:val="000000"/>
                <w:kern w:val="0"/>
                <w:sz w:val="21"/>
                <w:szCs w:val="21"/>
                <w14:ligatures w14:val="none"/>
              </w:rPr>
              <w:t>.</w:t>
            </w:r>
            <w:r>
              <w:rPr>
                <w:rFonts w:cs="Times New Roman"/>
                <w:bCs/>
                <w:color w:val="000000"/>
                <w:kern w:val="0"/>
                <w:sz w:val="21"/>
                <w:szCs w:val="21"/>
                <w14:ligatures w14:val="none"/>
              </w:rPr>
              <w:t>4</w:t>
            </w:r>
            <w:r>
              <w:rPr>
                <w:rFonts w:cs="Times New Roman" w:hint="eastAsia"/>
                <w:bCs/>
                <w:color w:val="000000"/>
                <w:kern w:val="0"/>
                <w:sz w:val="21"/>
                <w:szCs w:val="21"/>
                <w14:ligatures w14:val="none"/>
              </w:rPr>
              <w:t>5</w:t>
            </w:r>
          </w:p>
        </w:tc>
        <w:tc>
          <w:tcPr>
            <w:tcW w:w="909" w:type="pct"/>
            <w:shd w:val="clear" w:color="auto" w:fill="auto"/>
            <w:vAlign w:val="center"/>
          </w:tcPr>
          <w:p w14:paraId="277B264B"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81.95</w:t>
            </w:r>
          </w:p>
        </w:tc>
        <w:tc>
          <w:tcPr>
            <w:tcW w:w="783" w:type="pct"/>
            <w:shd w:val="clear" w:color="auto" w:fill="auto"/>
            <w:vAlign w:val="center"/>
          </w:tcPr>
          <w:p w14:paraId="3A78D4E7"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1.61%</w:t>
            </w:r>
          </w:p>
        </w:tc>
        <w:tc>
          <w:tcPr>
            <w:tcW w:w="1217" w:type="pct"/>
            <w:noWrap/>
            <w:vAlign w:val="center"/>
          </w:tcPr>
          <w:p w14:paraId="488C6A99"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3,848.84</w:t>
            </w:r>
          </w:p>
        </w:tc>
      </w:tr>
      <w:tr w:rsidR="00B83969" w14:paraId="78F392DF" w14:textId="77777777">
        <w:trPr>
          <w:trHeight w:val="394"/>
        </w:trPr>
        <w:tc>
          <w:tcPr>
            <w:tcW w:w="1206" w:type="pct"/>
            <w:shd w:val="clear" w:color="auto" w:fill="auto"/>
            <w:vAlign w:val="center"/>
          </w:tcPr>
          <w:p w14:paraId="7E41393B"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1-2</w:t>
            </w:r>
            <w:r>
              <w:rPr>
                <w:rFonts w:cs="Times New Roman" w:hint="eastAsia"/>
                <w:b/>
                <w:color w:val="000000"/>
                <w:kern w:val="0"/>
                <w:sz w:val="21"/>
                <w:szCs w:val="21"/>
                <w14:ligatures w14:val="none"/>
              </w:rPr>
              <w:t>年</w:t>
            </w:r>
          </w:p>
        </w:tc>
        <w:tc>
          <w:tcPr>
            <w:tcW w:w="885" w:type="pct"/>
            <w:shd w:val="clear" w:color="auto" w:fill="auto"/>
            <w:vAlign w:val="center"/>
          </w:tcPr>
          <w:p w14:paraId="273D77F5"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w:t>
            </w:r>
            <w:r>
              <w:rPr>
                <w:rFonts w:cs="Times New Roman" w:hint="eastAsia"/>
                <w:bCs/>
                <w:color w:val="000000"/>
                <w:kern w:val="0"/>
                <w:sz w:val="21"/>
                <w:szCs w:val="21"/>
                <w14:ligatures w14:val="none"/>
              </w:rPr>
              <w:t>,</w:t>
            </w:r>
            <w:r>
              <w:rPr>
                <w:rFonts w:cs="Times New Roman"/>
                <w:bCs/>
                <w:color w:val="000000"/>
                <w:kern w:val="0"/>
                <w:sz w:val="21"/>
                <w:szCs w:val="21"/>
                <w14:ligatures w14:val="none"/>
              </w:rPr>
              <w:t>794</w:t>
            </w:r>
            <w:r>
              <w:rPr>
                <w:rFonts w:cs="Times New Roman" w:hint="eastAsia"/>
                <w:bCs/>
                <w:color w:val="000000"/>
                <w:kern w:val="0"/>
                <w:sz w:val="21"/>
                <w:szCs w:val="21"/>
                <w14:ligatures w14:val="none"/>
              </w:rPr>
              <w:t>.</w:t>
            </w:r>
            <w:r>
              <w:rPr>
                <w:rFonts w:cs="Times New Roman"/>
                <w:bCs/>
                <w:color w:val="000000"/>
                <w:kern w:val="0"/>
                <w:sz w:val="21"/>
                <w:szCs w:val="21"/>
                <w14:ligatures w14:val="none"/>
              </w:rPr>
              <w:t>9</w:t>
            </w:r>
            <w:r>
              <w:rPr>
                <w:rFonts w:cs="Times New Roman" w:hint="eastAsia"/>
                <w:bCs/>
                <w:color w:val="000000"/>
                <w:kern w:val="0"/>
                <w:sz w:val="21"/>
                <w:szCs w:val="21"/>
                <w14:ligatures w14:val="none"/>
              </w:rPr>
              <w:t>4</w:t>
            </w:r>
          </w:p>
        </w:tc>
        <w:tc>
          <w:tcPr>
            <w:tcW w:w="909" w:type="pct"/>
            <w:shd w:val="clear" w:color="auto" w:fill="auto"/>
            <w:vAlign w:val="center"/>
          </w:tcPr>
          <w:p w14:paraId="7C2FBEA7"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321</w:t>
            </w:r>
            <w:r>
              <w:rPr>
                <w:rFonts w:cs="Times New Roman" w:hint="eastAsia"/>
                <w:bCs/>
                <w:color w:val="000000"/>
                <w:kern w:val="0"/>
                <w:sz w:val="21"/>
                <w:szCs w:val="21"/>
                <w14:ligatures w14:val="none"/>
              </w:rPr>
              <w:t>.</w:t>
            </w:r>
            <w:r>
              <w:rPr>
                <w:rFonts w:cs="Times New Roman"/>
                <w:bCs/>
                <w:color w:val="000000"/>
                <w:kern w:val="0"/>
                <w:sz w:val="21"/>
                <w:szCs w:val="21"/>
                <w14:ligatures w14:val="none"/>
              </w:rPr>
              <w:t>5</w:t>
            </w:r>
            <w:r>
              <w:rPr>
                <w:rFonts w:cs="Times New Roman" w:hint="eastAsia"/>
                <w:bCs/>
                <w:color w:val="000000"/>
                <w:kern w:val="0"/>
                <w:sz w:val="21"/>
                <w:szCs w:val="21"/>
                <w14:ligatures w14:val="none"/>
              </w:rPr>
              <w:t>6</w:t>
            </w:r>
          </w:p>
        </w:tc>
        <w:tc>
          <w:tcPr>
            <w:tcW w:w="783" w:type="pct"/>
            <w:shd w:val="clear" w:color="auto" w:fill="auto"/>
            <w:vAlign w:val="center"/>
          </w:tcPr>
          <w:p w14:paraId="4EB205E7"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17.91%</w:t>
            </w:r>
          </w:p>
        </w:tc>
        <w:tc>
          <w:tcPr>
            <w:tcW w:w="1217" w:type="pct"/>
            <w:noWrap/>
            <w:vAlign w:val="center"/>
          </w:tcPr>
          <w:p w14:paraId="1E9944DD"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w:t>
            </w:r>
            <w:r>
              <w:rPr>
                <w:rFonts w:cs="Times New Roman" w:hint="eastAsia"/>
                <w:bCs/>
                <w:color w:val="000000"/>
                <w:kern w:val="0"/>
                <w:sz w:val="21"/>
                <w:szCs w:val="21"/>
                <w14:ligatures w14:val="none"/>
              </w:rPr>
              <w:t>,</w:t>
            </w:r>
            <w:r>
              <w:rPr>
                <w:rFonts w:cs="Times New Roman"/>
                <w:bCs/>
                <w:color w:val="000000"/>
                <w:kern w:val="0"/>
                <w:sz w:val="21"/>
                <w:szCs w:val="21"/>
                <w14:ligatures w14:val="none"/>
              </w:rPr>
              <w:t>299</w:t>
            </w:r>
            <w:r>
              <w:rPr>
                <w:rFonts w:cs="Times New Roman" w:hint="eastAsia"/>
                <w:bCs/>
                <w:color w:val="000000"/>
                <w:kern w:val="0"/>
                <w:sz w:val="21"/>
                <w:szCs w:val="21"/>
                <w14:ligatures w14:val="none"/>
              </w:rPr>
              <w:t>.</w:t>
            </w:r>
            <w:r>
              <w:rPr>
                <w:rFonts w:cs="Times New Roman"/>
                <w:bCs/>
                <w:color w:val="000000"/>
                <w:kern w:val="0"/>
                <w:sz w:val="21"/>
                <w:szCs w:val="21"/>
                <w14:ligatures w14:val="none"/>
              </w:rPr>
              <w:t>7</w:t>
            </w:r>
            <w:r>
              <w:rPr>
                <w:rFonts w:cs="Times New Roman" w:hint="eastAsia"/>
                <w:bCs/>
                <w:color w:val="000000"/>
                <w:kern w:val="0"/>
                <w:sz w:val="21"/>
                <w:szCs w:val="21"/>
                <w14:ligatures w14:val="none"/>
              </w:rPr>
              <w:t>5</w:t>
            </w:r>
          </w:p>
        </w:tc>
      </w:tr>
      <w:tr w:rsidR="00B83969" w14:paraId="6468BAB0" w14:textId="77777777">
        <w:trPr>
          <w:trHeight w:val="394"/>
        </w:trPr>
        <w:tc>
          <w:tcPr>
            <w:tcW w:w="1206" w:type="pct"/>
            <w:shd w:val="clear" w:color="auto" w:fill="auto"/>
            <w:vAlign w:val="center"/>
          </w:tcPr>
          <w:p w14:paraId="335664E1"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2-3</w:t>
            </w:r>
            <w:r>
              <w:rPr>
                <w:rFonts w:cs="Times New Roman" w:hint="eastAsia"/>
                <w:b/>
                <w:color w:val="000000"/>
                <w:kern w:val="0"/>
                <w:sz w:val="21"/>
                <w:szCs w:val="21"/>
                <w14:ligatures w14:val="none"/>
              </w:rPr>
              <w:t>年</w:t>
            </w:r>
          </w:p>
        </w:tc>
        <w:tc>
          <w:tcPr>
            <w:tcW w:w="885" w:type="pct"/>
            <w:shd w:val="clear" w:color="auto" w:fill="auto"/>
            <w:vAlign w:val="center"/>
          </w:tcPr>
          <w:p w14:paraId="1468ECEC"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374</w:t>
            </w:r>
            <w:r>
              <w:rPr>
                <w:rFonts w:cs="Times New Roman" w:hint="eastAsia"/>
                <w:bCs/>
                <w:color w:val="000000"/>
                <w:kern w:val="0"/>
                <w:sz w:val="21"/>
                <w:szCs w:val="21"/>
                <w14:ligatures w14:val="none"/>
              </w:rPr>
              <w:t>.</w:t>
            </w:r>
            <w:r>
              <w:rPr>
                <w:rFonts w:cs="Times New Roman"/>
                <w:bCs/>
                <w:color w:val="000000"/>
                <w:kern w:val="0"/>
                <w:sz w:val="21"/>
                <w:szCs w:val="21"/>
                <w14:ligatures w14:val="none"/>
              </w:rPr>
              <w:t>2</w:t>
            </w:r>
            <w:r>
              <w:rPr>
                <w:rFonts w:cs="Times New Roman" w:hint="eastAsia"/>
                <w:bCs/>
                <w:color w:val="000000"/>
                <w:kern w:val="0"/>
                <w:sz w:val="21"/>
                <w:szCs w:val="21"/>
                <w14:ligatures w14:val="none"/>
              </w:rPr>
              <w:t>8</w:t>
            </w:r>
          </w:p>
        </w:tc>
        <w:tc>
          <w:tcPr>
            <w:tcW w:w="909" w:type="pct"/>
            <w:shd w:val="clear" w:color="auto" w:fill="auto"/>
            <w:vAlign w:val="center"/>
          </w:tcPr>
          <w:p w14:paraId="1855E3C4"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113</w:t>
            </w:r>
            <w:r>
              <w:rPr>
                <w:rFonts w:cs="Times New Roman" w:hint="eastAsia"/>
                <w:bCs/>
                <w:color w:val="000000"/>
                <w:kern w:val="0"/>
                <w:sz w:val="21"/>
                <w:szCs w:val="21"/>
                <w14:ligatures w14:val="none"/>
              </w:rPr>
              <w:t>.</w:t>
            </w:r>
            <w:r>
              <w:rPr>
                <w:rFonts w:cs="Times New Roman"/>
                <w:bCs/>
                <w:color w:val="000000"/>
                <w:kern w:val="0"/>
                <w:sz w:val="21"/>
                <w:szCs w:val="21"/>
                <w14:ligatures w14:val="none"/>
              </w:rPr>
              <w:t>50</w:t>
            </w:r>
          </w:p>
        </w:tc>
        <w:tc>
          <w:tcPr>
            <w:tcW w:w="783" w:type="pct"/>
            <w:shd w:val="clear" w:color="auto" w:fill="auto"/>
            <w:vAlign w:val="center"/>
          </w:tcPr>
          <w:p w14:paraId="320F9B5D"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30.33%</w:t>
            </w:r>
          </w:p>
        </w:tc>
        <w:tc>
          <w:tcPr>
            <w:tcW w:w="1217" w:type="pct"/>
            <w:noWrap/>
            <w:vAlign w:val="center"/>
          </w:tcPr>
          <w:p w14:paraId="1BC80B5D"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293</w:t>
            </w:r>
            <w:r>
              <w:rPr>
                <w:rFonts w:cs="Times New Roman" w:hint="eastAsia"/>
                <w:bCs/>
                <w:color w:val="000000"/>
                <w:kern w:val="0"/>
                <w:sz w:val="21"/>
                <w:szCs w:val="21"/>
                <w14:ligatures w14:val="none"/>
              </w:rPr>
              <w:t>.</w:t>
            </w:r>
            <w:r>
              <w:rPr>
                <w:rFonts w:cs="Times New Roman"/>
                <w:bCs/>
                <w:color w:val="000000"/>
                <w:kern w:val="0"/>
                <w:sz w:val="21"/>
                <w:szCs w:val="21"/>
                <w14:ligatures w14:val="none"/>
              </w:rPr>
              <w:t>5</w:t>
            </w:r>
            <w:r>
              <w:rPr>
                <w:rFonts w:cs="Times New Roman" w:hint="eastAsia"/>
                <w:bCs/>
                <w:color w:val="000000"/>
                <w:kern w:val="0"/>
                <w:sz w:val="21"/>
                <w:szCs w:val="21"/>
                <w14:ligatures w14:val="none"/>
              </w:rPr>
              <w:t>3</w:t>
            </w:r>
          </w:p>
        </w:tc>
      </w:tr>
      <w:tr w:rsidR="00B83969" w14:paraId="6B1D0324" w14:textId="77777777">
        <w:trPr>
          <w:trHeight w:val="394"/>
        </w:trPr>
        <w:tc>
          <w:tcPr>
            <w:tcW w:w="1206" w:type="pct"/>
            <w:shd w:val="clear" w:color="auto" w:fill="auto"/>
            <w:vAlign w:val="center"/>
          </w:tcPr>
          <w:p w14:paraId="20CECBDB"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3-4</w:t>
            </w:r>
            <w:r>
              <w:rPr>
                <w:rFonts w:cs="Times New Roman" w:hint="eastAsia"/>
                <w:b/>
                <w:color w:val="000000"/>
                <w:kern w:val="0"/>
                <w:sz w:val="21"/>
                <w:szCs w:val="21"/>
                <w14:ligatures w14:val="none"/>
              </w:rPr>
              <w:t>年</w:t>
            </w:r>
          </w:p>
        </w:tc>
        <w:tc>
          <w:tcPr>
            <w:tcW w:w="885" w:type="pct"/>
            <w:shd w:val="clear" w:color="auto" w:fill="auto"/>
            <w:vAlign w:val="center"/>
          </w:tcPr>
          <w:p w14:paraId="386F42D6"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453</w:t>
            </w:r>
            <w:r>
              <w:rPr>
                <w:rFonts w:cs="Times New Roman" w:hint="eastAsia"/>
                <w:bCs/>
                <w:color w:val="000000"/>
                <w:kern w:val="0"/>
                <w:sz w:val="21"/>
                <w:szCs w:val="21"/>
                <w14:ligatures w14:val="none"/>
              </w:rPr>
              <w:t>.</w:t>
            </w:r>
            <w:r>
              <w:rPr>
                <w:rFonts w:cs="Times New Roman"/>
                <w:bCs/>
                <w:color w:val="000000"/>
                <w:kern w:val="0"/>
                <w:sz w:val="21"/>
                <w:szCs w:val="21"/>
                <w14:ligatures w14:val="none"/>
              </w:rPr>
              <w:t>9</w:t>
            </w:r>
            <w:r>
              <w:rPr>
                <w:rFonts w:cs="Times New Roman" w:hint="eastAsia"/>
                <w:bCs/>
                <w:color w:val="000000"/>
                <w:kern w:val="0"/>
                <w:sz w:val="21"/>
                <w:szCs w:val="21"/>
                <w14:ligatures w14:val="none"/>
              </w:rPr>
              <w:t>5</w:t>
            </w:r>
          </w:p>
        </w:tc>
        <w:tc>
          <w:tcPr>
            <w:tcW w:w="909" w:type="pct"/>
            <w:shd w:val="clear" w:color="auto" w:fill="auto"/>
            <w:vAlign w:val="center"/>
          </w:tcPr>
          <w:p w14:paraId="1F63E103"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268</w:t>
            </w:r>
            <w:r>
              <w:rPr>
                <w:rFonts w:cs="Times New Roman" w:hint="eastAsia"/>
                <w:bCs/>
                <w:color w:val="000000"/>
                <w:kern w:val="0"/>
                <w:sz w:val="21"/>
                <w:szCs w:val="21"/>
                <w14:ligatures w14:val="none"/>
              </w:rPr>
              <w:t>.</w:t>
            </w:r>
            <w:r>
              <w:rPr>
                <w:rFonts w:cs="Times New Roman"/>
                <w:bCs/>
                <w:color w:val="000000"/>
                <w:kern w:val="0"/>
                <w:sz w:val="21"/>
                <w:szCs w:val="21"/>
                <w14:ligatures w14:val="none"/>
              </w:rPr>
              <w:t>1</w:t>
            </w:r>
            <w:r>
              <w:rPr>
                <w:rFonts w:cs="Times New Roman" w:hint="eastAsia"/>
                <w:bCs/>
                <w:color w:val="000000"/>
                <w:kern w:val="0"/>
                <w:sz w:val="21"/>
                <w:szCs w:val="21"/>
                <w14:ligatures w14:val="none"/>
              </w:rPr>
              <w:t>7</w:t>
            </w:r>
          </w:p>
        </w:tc>
        <w:tc>
          <w:tcPr>
            <w:tcW w:w="783" w:type="pct"/>
            <w:shd w:val="clear" w:color="auto" w:fill="auto"/>
            <w:vAlign w:val="center"/>
          </w:tcPr>
          <w:p w14:paraId="55BBFEB0"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59.07%</w:t>
            </w:r>
          </w:p>
        </w:tc>
        <w:tc>
          <w:tcPr>
            <w:tcW w:w="1217" w:type="pct"/>
            <w:noWrap/>
            <w:vAlign w:val="center"/>
          </w:tcPr>
          <w:p w14:paraId="28269489"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339</w:t>
            </w:r>
            <w:r>
              <w:rPr>
                <w:rFonts w:cs="Times New Roman" w:hint="eastAsia"/>
                <w:bCs/>
                <w:color w:val="000000"/>
                <w:kern w:val="0"/>
                <w:sz w:val="21"/>
                <w:szCs w:val="21"/>
                <w14:ligatures w14:val="none"/>
              </w:rPr>
              <w:t>.</w:t>
            </w:r>
            <w:r>
              <w:rPr>
                <w:rFonts w:cs="Times New Roman"/>
                <w:bCs/>
                <w:color w:val="000000"/>
                <w:kern w:val="0"/>
                <w:sz w:val="21"/>
                <w:szCs w:val="21"/>
                <w14:ligatures w14:val="none"/>
              </w:rPr>
              <w:t>7</w:t>
            </w:r>
            <w:r>
              <w:rPr>
                <w:rFonts w:cs="Times New Roman" w:hint="eastAsia"/>
                <w:bCs/>
                <w:color w:val="000000"/>
                <w:kern w:val="0"/>
                <w:sz w:val="21"/>
                <w:szCs w:val="21"/>
                <w14:ligatures w14:val="none"/>
              </w:rPr>
              <w:t>4</w:t>
            </w:r>
          </w:p>
        </w:tc>
      </w:tr>
      <w:tr w:rsidR="00B83969" w14:paraId="0E3EDC2C" w14:textId="77777777">
        <w:trPr>
          <w:trHeight w:val="394"/>
        </w:trPr>
        <w:tc>
          <w:tcPr>
            <w:tcW w:w="1206" w:type="pct"/>
            <w:shd w:val="clear" w:color="auto" w:fill="auto"/>
            <w:vAlign w:val="center"/>
          </w:tcPr>
          <w:p w14:paraId="530E5ED5"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4-5</w:t>
            </w:r>
            <w:r>
              <w:rPr>
                <w:rFonts w:cs="Times New Roman" w:hint="eastAsia"/>
                <w:b/>
                <w:color w:val="000000"/>
                <w:kern w:val="0"/>
                <w:sz w:val="21"/>
                <w:szCs w:val="21"/>
                <w14:ligatures w14:val="none"/>
              </w:rPr>
              <w:t>年</w:t>
            </w:r>
          </w:p>
        </w:tc>
        <w:tc>
          <w:tcPr>
            <w:tcW w:w="885" w:type="pct"/>
            <w:shd w:val="clear" w:color="auto" w:fill="auto"/>
            <w:vAlign w:val="center"/>
          </w:tcPr>
          <w:p w14:paraId="6958FACD"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6</w:t>
            </w:r>
            <w:r>
              <w:rPr>
                <w:rFonts w:cs="Times New Roman" w:hint="eastAsia"/>
                <w:bCs/>
                <w:color w:val="000000"/>
                <w:kern w:val="0"/>
                <w:sz w:val="21"/>
                <w:szCs w:val="21"/>
                <w14:ligatures w14:val="none"/>
              </w:rPr>
              <w:t>.</w:t>
            </w:r>
            <w:r>
              <w:rPr>
                <w:rFonts w:cs="Times New Roman"/>
                <w:bCs/>
                <w:color w:val="000000"/>
                <w:kern w:val="0"/>
                <w:sz w:val="21"/>
                <w:szCs w:val="21"/>
                <w14:ligatures w14:val="none"/>
              </w:rPr>
              <w:t>1</w:t>
            </w:r>
            <w:r>
              <w:rPr>
                <w:rFonts w:cs="Times New Roman" w:hint="eastAsia"/>
                <w:bCs/>
                <w:color w:val="000000"/>
                <w:kern w:val="0"/>
                <w:sz w:val="21"/>
                <w:szCs w:val="21"/>
                <w14:ligatures w14:val="none"/>
              </w:rPr>
              <w:t>4</w:t>
            </w:r>
          </w:p>
        </w:tc>
        <w:tc>
          <w:tcPr>
            <w:tcW w:w="909" w:type="pct"/>
            <w:shd w:val="clear" w:color="auto" w:fill="auto"/>
            <w:vAlign w:val="center"/>
          </w:tcPr>
          <w:p w14:paraId="159A7A1E"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5</w:t>
            </w:r>
            <w:r>
              <w:rPr>
                <w:rFonts w:cs="Times New Roman" w:hint="eastAsia"/>
                <w:bCs/>
                <w:color w:val="000000"/>
                <w:kern w:val="0"/>
                <w:sz w:val="21"/>
                <w:szCs w:val="21"/>
                <w14:ligatures w14:val="none"/>
              </w:rPr>
              <w:t>.10</w:t>
            </w:r>
          </w:p>
        </w:tc>
        <w:tc>
          <w:tcPr>
            <w:tcW w:w="783" w:type="pct"/>
            <w:shd w:val="clear" w:color="auto" w:fill="auto"/>
            <w:vAlign w:val="center"/>
          </w:tcPr>
          <w:p w14:paraId="624B9D19"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82.96%</w:t>
            </w:r>
          </w:p>
        </w:tc>
        <w:tc>
          <w:tcPr>
            <w:tcW w:w="1217" w:type="pct"/>
            <w:noWrap/>
            <w:vAlign w:val="center"/>
          </w:tcPr>
          <w:p w14:paraId="09D6BDDF"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6</w:t>
            </w:r>
            <w:r>
              <w:rPr>
                <w:rFonts w:cs="Times New Roman" w:hint="eastAsia"/>
                <w:bCs/>
                <w:color w:val="000000"/>
                <w:kern w:val="0"/>
                <w:sz w:val="21"/>
                <w:szCs w:val="21"/>
                <w14:ligatures w14:val="none"/>
              </w:rPr>
              <w:t>.</w:t>
            </w:r>
            <w:r>
              <w:rPr>
                <w:rFonts w:cs="Times New Roman"/>
                <w:bCs/>
                <w:color w:val="000000"/>
                <w:kern w:val="0"/>
                <w:sz w:val="21"/>
                <w:szCs w:val="21"/>
                <w14:ligatures w14:val="none"/>
              </w:rPr>
              <w:t>1</w:t>
            </w:r>
            <w:r>
              <w:rPr>
                <w:rFonts w:cs="Times New Roman" w:hint="eastAsia"/>
                <w:bCs/>
                <w:color w:val="000000"/>
                <w:kern w:val="0"/>
                <w:sz w:val="21"/>
                <w:szCs w:val="21"/>
                <w14:ligatures w14:val="none"/>
              </w:rPr>
              <w:t>4</w:t>
            </w:r>
          </w:p>
        </w:tc>
      </w:tr>
      <w:tr w:rsidR="00B83969" w14:paraId="045D1DF5" w14:textId="77777777">
        <w:trPr>
          <w:trHeight w:val="394"/>
        </w:trPr>
        <w:tc>
          <w:tcPr>
            <w:tcW w:w="1206" w:type="pct"/>
            <w:shd w:val="clear" w:color="auto" w:fill="auto"/>
            <w:vAlign w:val="center"/>
          </w:tcPr>
          <w:p w14:paraId="1C913464"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合计</w:t>
            </w:r>
          </w:p>
        </w:tc>
        <w:tc>
          <w:tcPr>
            <w:tcW w:w="885" w:type="pct"/>
            <w:shd w:val="clear" w:color="auto" w:fill="auto"/>
            <w:vAlign w:val="center"/>
          </w:tcPr>
          <w:p w14:paraId="0993A0D8"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13,208.58</w:t>
            </w:r>
          </w:p>
        </w:tc>
        <w:tc>
          <w:tcPr>
            <w:tcW w:w="909" w:type="pct"/>
            <w:shd w:val="clear" w:color="auto" w:fill="auto"/>
            <w:vAlign w:val="center"/>
          </w:tcPr>
          <w:p w14:paraId="7F8E4100"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790.27</w:t>
            </w:r>
          </w:p>
        </w:tc>
        <w:tc>
          <w:tcPr>
            <w:tcW w:w="783" w:type="pct"/>
            <w:shd w:val="clear" w:color="auto" w:fill="auto"/>
            <w:vAlign w:val="center"/>
          </w:tcPr>
          <w:p w14:paraId="0F60A898"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w:t>
            </w:r>
          </w:p>
        </w:tc>
        <w:tc>
          <w:tcPr>
            <w:tcW w:w="1217" w:type="pct"/>
            <w:vAlign w:val="center"/>
          </w:tcPr>
          <w:p w14:paraId="0A3091FC"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11,276.82</w:t>
            </w:r>
          </w:p>
        </w:tc>
      </w:tr>
    </w:tbl>
    <w:p w14:paraId="0352F655"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Pr>
          <w:rFonts w:cs="Times New Roman" w:hint="eastAsia"/>
          <w:color w:val="000000"/>
          <w:kern w:val="0"/>
          <w:szCs w:val="20"/>
          <w14:ligatures w14:val="none"/>
        </w:rPr>
        <w:t>202</w:t>
      </w:r>
      <w:r>
        <w:rPr>
          <w:rFonts w:cs="Times New Roman"/>
          <w:color w:val="000000"/>
          <w:kern w:val="0"/>
          <w:szCs w:val="20"/>
          <w14:ligatures w14:val="none"/>
        </w:rPr>
        <w:t>3</w:t>
      </w:r>
      <w:r>
        <w:rPr>
          <w:rFonts w:cs="Times New Roman" w:hint="eastAsia"/>
          <w:color w:val="000000"/>
          <w:kern w:val="0"/>
          <w:szCs w:val="20"/>
          <w14:ligatures w14:val="none"/>
        </w:rPr>
        <w:t>年应收账款、坏账准备计提情况及期后回款情况如下：</w:t>
      </w:r>
    </w:p>
    <w:p w14:paraId="20C0C271" w14:textId="77777777" w:rsidR="00B83969" w:rsidRDefault="00000000">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468"/>
        <w:gridCol w:w="1508"/>
        <w:gridCol w:w="1299"/>
        <w:gridCol w:w="2019"/>
      </w:tblGrid>
      <w:tr w:rsidR="00B83969" w14:paraId="0989DE1A" w14:textId="77777777">
        <w:trPr>
          <w:trHeight w:val="397"/>
          <w:tblHeader/>
        </w:trPr>
        <w:tc>
          <w:tcPr>
            <w:tcW w:w="1206" w:type="pct"/>
            <w:shd w:val="clear" w:color="auto" w:fill="auto"/>
            <w:vAlign w:val="center"/>
          </w:tcPr>
          <w:p w14:paraId="1DF03F4C"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项目</w:t>
            </w:r>
          </w:p>
        </w:tc>
        <w:tc>
          <w:tcPr>
            <w:tcW w:w="885" w:type="pct"/>
            <w:shd w:val="clear" w:color="auto" w:fill="auto"/>
            <w:vAlign w:val="center"/>
          </w:tcPr>
          <w:p w14:paraId="24B913B6"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期末余额</w:t>
            </w:r>
          </w:p>
        </w:tc>
        <w:tc>
          <w:tcPr>
            <w:tcW w:w="909" w:type="pct"/>
            <w:shd w:val="clear" w:color="auto" w:fill="auto"/>
            <w:vAlign w:val="center"/>
          </w:tcPr>
          <w:p w14:paraId="6B36036F"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按比例计提坏账准备</w:t>
            </w:r>
          </w:p>
        </w:tc>
        <w:tc>
          <w:tcPr>
            <w:tcW w:w="783" w:type="pct"/>
            <w:shd w:val="clear" w:color="auto" w:fill="auto"/>
            <w:vAlign w:val="center"/>
          </w:tcPr>
          <w:p w14:paraId="122E9CC2"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提取比例</w:t>
            </w:r>
          </w:p>
        </w:tc>
        <w:tc>
          <w:tcPr>
            <w:tcW w:w="1217" w:type="pct"/>
            <w:vAlign w:val="center"/>
          </w:tcPr>
          <w:p w14:paraId="6C1B6F43" w14:textId="77777777" w:rsidR="00B83969" w:rsidRDefault="00000000">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期后回款</w:t>
            </w:r>
          </w:p>
          <w:p w14:paraId="7388596B" w14:textId="77777777" w:rsidR="00B83969" w:rsidRDefault="00000000">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（截至</w:t>
            </w:r>
            <w:r>
              <w:rPr>
                <w:rFonts w:cs="Times New Roman" w:hint="eastAsia"/>
                <w:b/>
                <w:color w:val="000000"/>
                <w:kern w:val="0"/>
                <w:sz w:val="21"/>
                <w:szCs w:val="21"/>
                <w14:ligatures w14:val="none"/>
              </w:rPr>
              <w:t>2024-03-31</w:t>
            </w:r>
            <w:r>
              <w:rPr>
                <w:rFonts w:cs="Times New Roman" w:hint="eastAsia"/>
                <w:b/>
                <w:color w:val="000000"/>
                <w:kern w:val="0"/>
                <w:sz w:val="21"/>
                <w:szCs w:val="21"/>
                <w14:ligatures w14:val="none"/>
              </w:rPr>
              <w:t>）</w:t>
            </w:r>
          </w:p>
        </w:tc>
      </w:tr>
      <w:tr w:rsidR="00B83969" w14:paraId="3F2D421E" w14:textId="77777777">
        <w:trPr>
          <w:trHeight w:val="397"/>
        </w:trPr>
        <w:tc>
          <w:tcPr>
            <w:tcW w:w="1206" w:type="pct"/>
            <w:shd w:val="clear" w:color="auto" w:fill="auto"/>
            <w:vAlign w:val="center"/>
          </w:tcPr>
          <w:p w14:paraId="091A4C0A"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1</w:t>
            </w:r>
            <w:r>
              <w:rPr>
                <w:rFonts w:cs="Times New Roman" w:hint="eastAsia"/>
                <w:b/>
                <w:color w:val="000000"/>
                <w:kern w:val="0"/>
                <w:sz w:val="21"/>
                <w:szCs w:val="21"/>
                <w14:ligatures w14:val="none"/>
              </w:rPr>
              <w:t>年以内</w:t>
            </w:r>
            <w:r>
              <w:rPr>
                <w:rFonts w:cs="Times New Roman" w:hint="eastAsia"/>
                <w:b/>
                <w:color w:val="000000"/>
                <w:kern w:val="0"/>
                <w:sz w:val="21"/>
                <w:szCs w:val="21"/>
                <w14:ligatures w14:val="none"/>
              </w:rPr>
              <w:t>-</w:t>
            </w:r>
            <w:r>
              <w:rPr>
                <w:rFonts w:cs="Times New Roman" w:hint="eastAsia"/>
                <w:b/>
                <w:color w:val="000000"/>
                <w:kern w:val="0"/>
                <w:sz w:val="21"/>
                <w:szCs w:val="21"/>
                <w14:ligatures w14:val="none"/>
              </w:rPr>
              <w:t>关联方</w:t>
            </w:r>
          </w:p>
        </w:tc>
        <w:tc>
          <w:tcPr>
            <w:tcW w:w="885" w:type="pct"/>
            <w:shd w:val="clear" w:color="auto" w:fill="auto"/>
            <w:vAlign w:val="center"/>
          </w:tcPr>
          <w:p w14:paraId="50E3BEC6"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10</w:t>
            </w:r>
            <w:r>
              <w:rPr>
                <w:rFonts w:cs="Times New Roman" w:hint="eastAsia"/>
                <w:bCs/>
                <w:color w:val="000000"/>
                <w:kern w:val="0"/>
                <w:sz w:val="21"/>
                <w:szCs w:val="21"/>
                <w14:ligatures w14:val="none"/>
              </w:rPr>
              <w:t>,</w:t>
            </w:r>
            <w:r>
              <w:rPr>
                <w:rFonts w:cs="Times New Roman"/>
                <w:bCs/>
                <w:color w:val="000000"/>
                <w:kern w:val="0"/>
                <w:sz w:val="21"/>
                <w:szCs w:val="21"/>
                <w14:ligatures w14:val="none"/>
              </w:rPr>
              <w:t>928</w:t>
            </w:r>
            <w:r>
              <w:rPr>
                <w:rFonts w:cs="Times New Roman" w:hint="eastAsia"/>
                <w:bCs/>
                <w:color w:val="000000"/>
                <w:kern w:val="0"/>
                <w:sz w:val="21"/>
                <w:szCs w:val="21"/>
                <w14:ligatures w14:val="none"/>
              </w:rPr>
              <w:t>.</w:t>
            </w:r>
            <w:r>
              <w:rPr>
                <w:rFonts w:cs="Times New Roman"/>
                <w:bCs/>
                <w:color w:val="000000"/>
                <w:kern w:val="0"/>
                <w:sz w:val="21"/>
                <w:szCs w:val="21"/>
                <w14:ligatures w14:val="none"/>
              </w:rPr>
              <w:t>0</w:t>
            </w:r>
            <w:r>
              <w:rPr>
                <w:rFonts w:cs="Times New Roman" w:hint="eastAsia"/>
                <w:bCs/>
                <w:color w:val="000000"/>
                <w:kern w:val="0"/>
                <w:sz w:val="21"/>
                <w:szCs w:val="21"/>
                <w14:ligatures w14:val="none"/>
              </w:rPr>
              <w:t>4</w:t>
            </w:r>
          </w:p>
        </w:tc>
        <w:tc>
          <w:tcPr>
            <w:tcW w:w="909" w:type="pct"/>
            <w:shd w:val="clear" w:color="auto" w:fill="auto"/>
            <w:vAlign w:val="center"/>
          </w:tcPr>
          <w:p w14:paraId="4C1A9309"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w:t>
            </w:r>
          </w:p>
        </w:tc>
        <w:tc>
          <w:tcPr>
            <w:tcW w:w="783" w:type="pct"/>
            <w:shd w:val="clear" w:color="auto" w:fill="auto"/>
            <w:vAlign w:val="center"/>
          </w:tcPr>
          <w:p w14:paraId="3287A9B2"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0.00%</w:t>
            </w:r>
          </w:p>
        </w:tc>
        <w:tc>
          <w:tcPr>
            <w:tcW w:w="1217" w:type="pct"/>
            <w:noWrap/>
            <w:vAlign w:val="center"/>
          </w:tcPr>
          <w:p w14:paraId="1985DAF2"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3,970.30</w:t>
            </w:r>
          </w:p>
        </w:tc>
      </w:tr>
      <w:tr w:rsidR="00B83969" w14:paraId="629105FB" w14:textId="77777777">
        <w:trPr>
          <w:trHeight w:val="397"/>
        </w:trPr>
        <w:tc>
          <w:tcPr>
            <w:tcW w:w="1206" w:type="pct"/>
            <w:shd w:val="clear" w:color="auto" w:fill="auto"/>
            <w:vAlign w:val="center"/>
          </w:tcPr>
          <w:p w14:paraId="464E4853"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1</w:t>
            </w:r>
            <w:r>
              <w:rPr>
                <w:rFonts w:cs="Times New Roman" w:hint="eastAsia"/>
                <w:b/>
                <w:color w:val="000000"/>
                <w:kern w:val="0"/>
                <w:sz w:val="21"/>
                <w:szCs w:val="21"/>
                <w14:ligatures w14:val="none"/>
              </w:rPr>
              <w:t>年以内</w:t>
            </w:r>
            <w:r>
              <w:rPr>
                <w:rFonts w:cs="Times New Roman" w:hint="eastAsia"/>
                <w:b/>
                <w:color w:val="000000"/>
                <w:kern w:val="0"/>
                <w:sz w:val="21"/>
                <w:szCs w:val="21"/>
                <w14:ligatures w14:val="none"/>
              </w:rPr>
              <w:t>-</w:t>
            </w:r>
            <w:r>
              <w:rPr>
                <w:rFonts w:cs="Times New Roman" w:hint="eastAsia"/>
                <w:b/>
                <w:color w:val="000000"/>
                <w:kern w:val="0"/>
                <w:sz w:val="21"/>
                <w:szCs w:val="21"/>
                <w14:ligatures w14:val="none"/>
              </w:rPr>
              <w:t>非关联方</w:t>
            </w:r>
          </w:p>
        </w:tc>
        <w:tc>
          <w:tcPr>
            <w:tcW w:w="885" w:type="pct"/>
            <w:shd w:val="clear" w:color="auto" w:fill="auto"/>
            <w:vAlign w:val="center"/>
          </w:tcPr>
          <w:p w14:paraId="4439604F"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w:t>
            </w:r>
            <w:r>
              <w:rPr>
                <w:rFonts w:cs="Times New Roman" w:hint="eastAsia"/>
                <w:bCs/>
                <w:color w:val="000000"/>
                <w:kern w:val="0"/>
                <w:sz w:val="21"/>
                <w:szCs w:val="21"/>
                <w14:ligatures w14:val="none"/>
              </w:rPr>
              <w:t>,</w:t>
            </w:r>
            <w:r>
              <w:rPr>
                <w:rFonts w:cs="Times New Roman"/>
                <w:bCs/>
                <w:color w:val="000000"/>
                <w:kern w:val="0"/>
                <w:sz w:val="21"/>
                <w:szCs w:val="21"/>
                <w14:ligatures w14:val="none"/>
              </w:rPr>
              <w:t>545</w:t>
            </w:r>
            <w:r>
              <w:rPr>
                <w:rFonts w:cs="Times New Roman" w:hint="eastAsia"/>
                <w:bCs/>
                <w:color w:val="000000"/>
                <w:kern w:val="0"/>
                <w:sz w:val="21"/>
                <w:szCs w:val="21"/>
                <w14:ligatures w14:val="none"/>
              </w:rPr>
              <w:t>.</w:t>
            </w:r>
            <w:r>
              <w:rPr>
                <w:rFonts w:cs="Times New Roman"/>
                <w:bCs/>
                <w:color w:val="000000"/>
                <w:kern w:val="0"/>
                <w:sz w:val="21"/>
                <w:szCs w:val="21"/>
                <w14:ligatures w14:val="none"/>
              </w:rPr>
              <w:t>19</w:t>
            </w:r>
          </w:p>
        </w:tc>
        <w:tc>
          <w:tcPr>
            <w:tcW w:w="909" w:type="pct"/>
            <w:shd w:val="clear" w:color="auto" w:fill="auto"/>
            <w:vAlign w:val="center"/>
          </w:tcPr>
          <w:p w14:paraId="68308D77"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40.98</w:t>
            </w:r>
          </w:p>
        </w:tc>
        <w:tc>
          <w:tcPr>
            <w:tcW w:w="783" w:type="pct"/>
            <w:shd w:val="clear" w:color="auto" w:fill="auto"/>
            <w:vAlign w:val="center"/>
          </w:tcPr>
          <w:p w14:paraId="29AFF51C"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1.61%</w:t>
            </w:r>
          </w:p>
        </w:tc>
        <w:tc>
          <w:tcPr>
            <w:tcW w:w="1217" w:type="pct"/>
            <w:noWrap/>
            <w:vAlign w:val="center"/>
          </w:tcPr>
          <w:p w14:paraId="5E5AF5B5"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605.90</w:t>
            </w:r>
          </w:p>
        </w:tc>
      </w:tr>
      <w:tr w:rsidR="00B83969" w14:paraId="002D68C6" w14:textId="77777777">
        <w:trPr>
          <w:trHeight w:val="397"/>
        </w:trPr>
        <w:tc>
          <w:tcPr>
            <w:tcW w:w="1206" w:type="pct"/>
            <w:shd w:val="clear" w:color="auto" w:fill="auto"/>
            <w:vAlign w:val="center"/>
          </w:tcPr>
          <w:p w14:paraId="709F573B"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1-2</w:t>
            </w:r>
            <w:r>
              <w:rPr>
                <w:rFonts w:cs="Times New Roman" w:hint="eastAsia"/>
                <w:b/>
                <w:color w:val="000000"/>
                <w:kern w:val="0"/>
                <w:sz w:val="21"/>
                <w:szCs w:val="21"/>
                <w14:ligatures w14:val="none"/>
              </w:rPr>
              <w:t>年</w:t>
            </w:r>
          </w:p>
        </w:tc>
        <w:tc>
          <w:tcPr>
            <w:tcW w:w="885" w:type="pct"/>
            <w:shd w:val="clear" w:color="auto" w:fill="auto"/>
            <w:vAlign w:val="center"/>
          </w:tcPr>
          <w:p w14:paraId="2BE2659A"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w:t>
            </w:r>
            <w:r>
              <w:rPr>
                <w:rFonts w:cs="Times New Roman" w:hint="eastAsia"/>
                <w:bCs/>
                <w:color w:val="000000"/>
                <w:kern w:val="0"/>
                <w:sz w:val="21"/>
                <w:szCs w:val="21"/>
                <w14:ligatures w14:val="none"/>
              </w:rPr>
              <w:t>,</w:t>
            </w:r>
            <w:r>
              <w:rPr>
                <w:rFonts w:cs="Times New Roman"/>
                <w:bCs/>
                <w:color w:val="000000"/>
                <w:kern w:val="0"/>
                <w:sz w:val="21"/>
                <w:szCs w:val="21"/>
                <w14:ligatures w14:val="none"/>
              </w:rPr>
              <w:t>241</w:t>
            </w:r>
            <w:r>
              <w:rPr>
                <w:rFonts w:cs="Times New Roman" w:hint="eastAsia"/>
                <w:bCs/>
                <w:color w:val="000000"/>
                <w:kern w:val="0"/>
                <w:sz w:val="21"/>
                <w:szCs w:val="21"/>
                <w14:ligatures w14:val="none"/>
              </w:rPr>
              <w:t>.</w:t>
            </w:r>
            <w:r>
              <w:rPr>
                <w:rFonts w:cs="Times New Roman"/>
                <w:bCs/>
                <w:color w:val="000000"/>
                <w:kern w:val="0"/>
                <w:sz w:val="21"/>
                <w:szCs w:val="21"/>
                <w14:ligatures w14:val="none"/>
              </w:rPr>
              <w:t>61</w:t>
            </w:r>
          </w:p>
        </w:tc>
        <w:tc>
          <w:tcPr>
            <w:tcW w:w="909" w:type="pct"/>
            <w:shd w:val="clear" w:color="auto" w:fill="auto"/>
            <w:vAlign w:val="center"/>
          </w:tcPr>
          <w:p w14:paraId="27607F77"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222</w:t>
            </w:r>
            <w:r>
              <w:rPr>
                <w:rFonts w:cs="Times New Roman" w:hint="eastAsia"/>
                <w:bCs/>
                <w:color w:val="000000"/>
                <w:kern w:val="0"/>
                <w:sz w:val="21"/>
                <w:szCs w:val="21"/>
                <w14:ligatures w14:val="none"/>
              </w:rPr>
              <w:t>.</w:t>
            </w:r>
            <w:r>
              <w:rPr>
                <w:rFonts w:cs="Times New Roman"/>
                <w:bCs/>
                <w:color w:val="000000"/>
                <w:kern w:val="0"/>
                <w:sz w:val="21"/>
                <w:szCs w:val="21"/>
                <w14:ligatures w14:val="none"/>
              </w:rPr>
              <w:t>37</w:t>
            </w:r>
          </w:p>
        </w:tc>
        <w:tc>
          <w:tcPr>
            <w:tcW w:w="783" w:type="pct"/>
            <w:shd w:val="clear" w:color="auto" w:fill="auto"/>
            <w:vAlign w:val="center"/>
          </w:tcPr>
          <w:p w14:paraId="3C06CCC0"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17.91%</w:t>
            </w:r>
          </w:p>
        </w:tc>
        <w:tc>
          <w:tcPr>
            <w:tcW w:w="1217" w:type="pct"/>
            <w:noWrap/>
            <w:vAlign w:val="center"/>
          </w:tcPr>
          <w:p w14:paraId="6BE9B764"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69</w:t>
            </w:r>
            <w:r>
              <w:rPr>
                <w:rFonts w:cs="Times New Roman" w:hint="eastAsia"/>
                <w:bCs/>
                <w:color w:val="000000"/>
                <w:kern w:val="0"/>
                <w:sz w:val="21"/>
                <w:szCs w:val="21"/>
                <w14:ligatures w14:val="none"/>
              </w:rPr>
              <w:t>.</w:t>
            </w:r>
            <w:r>
              <w:rPr>
                <w:rFonts w:cs="Times New Roman"/>
                <w:bCs/>
                <w:color w:val="000000"/>
                <w:kern w:val="0"/>
                <w:sz w:val="21"/>
                <w:szCs w:val="21"/>
                <w14:ligatures w14:val="none"/>
              </w:rPr>
              <w:t>80</w:t>
            </w:r>
          </w:p>
        </w:tc>
      </w:tr>
      <w:tr w:rsidR="00B83969" w14:paraId="6E1B02EA" w14:textId="77777777">
        <w:trPr>
          <w:trHeight w:val="397"/>
        </w:trPr>
        <w:tc>
          <w:tcPr>
            <w:tcW w:w="1206" w:type="pct"/>
            <w:shd w:val="clear" w:color="auto" w:fill="auto"/>
            <w:vAlign w:val="center"/>
          </w:tcPr>
          <w:p w14:paraId="691927B4"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2-3</w:t>
            </w:r>
            <w:r>
              <w:rPr>
                <w:rFonts w:cs="Times New Roman" w:hint="eastAsia"/>
                <w:b/>
                <w:color w:val="000000"/>
                <w:kern w:val="0"/>
                <w:sz w:val="21"/>
                <w:szCs w:val="21"/>
                <w14:ligatures w14:val="none"/>
              </w:rPr>
              <w:t>年</w:t>
            </w:r>
          </w:p>
        </w:tc>
        <w:tc>
          <w:tcPr>
            <w:tcW w:w="885" w:type="pct"/>
            <w:shd w:val="clear" w:color="auto" w:fill="auto"/>
            <w:vAlign w:val="center"/>
          </w:tcPr>
          <w:p w14:paraId="051511F1"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495</w:t>
            </w:r>
            <w:r>
              <w:rPr>
                <w:rFonts w:cs="Times New Roman" w:hint="eastAsia"/>
                <w:bCs/>
                <w:color w:val="000000"/>
                <w:kern w:val="0"/>
                <w:sz w:val="21"/>
                <w:szCs w:val="21"/>
                <w14:ligatures w14:val="none"/>
              </w:rPr>
              <w:t>.</w:t>
            </w:r>
            <w:r>
              <w:rPr>
                <w:rFonts w:cs="Times New Roman"/>
                <w:bCs/>
                <w:color w:val="000000"/>
                <w:kern w:val="0"/>
                <w:sz w:val="21"/>
                <w:szCs w:val="21"/>
                <w14:ligatures w14:val="none"/>
              </w:rPr>
              <w:t>19</w:t>
            </w:r>
          </w:p>
        </w:tc>
        <w:tc>
          <w:tcPr>
            <w:tcW w:w="909" w:type="pct"/>
            <w:shd w:val="clear" w:color="auto" w:fill="auto"/>
            <w:vAlign w:val="center"/>
          </w:tcPr>
          <w:p w14:paraId="145DFB7B"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150</w:t>
            </w:r>
            <w:r>
              <w:rPr>
                <w:rFonts w:cs="Times New Roman" w:hint="eastAsia"/>
                <w:bCs/>
                <w:color w:val="000000"/>
                <w:kern w:val="0"/>
                <w:sz w:val="21"/>
                <w:szCs w:val="21"/>
                <w14:ligatures w14:val="none"/>
              </w:rPr>
              <w:t>.</w:t>
            </w:r>
            <w:r>
              <w:rPr>
                <w:rFonts w:cs="Times New Roman"/>
                <w:bCs/>
                <w:color w:val="000000"/>
                <w:kern w:val="0"/>
                <w:sz w:val="21"/>
                <w:szCs w:val="21"/>
                <w14:ligatures w14:val="none"/>
              </w:rPr>
              <w:t>19</w:t>
            </w:r>
          </w:p>
        </w:tc>
        <w:tc>
          <w:tcPr>
            <w:tcW w:w="783" w:type="pct"/>
            <w:shd w:val="clear" w:color="auto" w:fill="auto"/>
            <w:vAlign w:val="center"/>
          </w:tcPr>
          <w:p w14:paraId="7485689C"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30.33%</w:t>
            </w:r>
          </w:p>
        </w:tc>
        <w:tc>
          <w:tcPr>
            <w:tcW w:w="1217" w:type="pct"/>
            <w:noWrap/>
            <w:vAlign w:val="center"/>
          </w:tcPr>
          <w:p w14:paraId="3D0B1B16"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w:t>
            </w:r>
          </w:p>
        </w:tc>
      </w:tr>
      <w:tr w:rsidR="00B83969" w14:paraId="0F16A09B" w14:textId="77777777">
        <w:trPr>
          <w:trHeight w:val="397"/>
        </w:trPr>
        <w:tc>
          <w:tcPr>
            <w:tcW w:w="1206" w:type="pct"/>
            <w:shd w:val="clear" w:color="auto" w:fill="auto"/>
            <w:vAlign w:val="center"/>
          </w:tcPr>
          <w:p w14:paraId="1D4BC8BD"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3-4</w:t>
            </w:r>
            <w:r>
              <w:rPr>
                <w:rFonts w:cs="Times New Roman" w:hint="eastAsia"/>
                <w:b/>
                <w:color w:val="000000"/>
                <w:kern w:val="0"/>
                <w:sz w:val="21"/>
                <w:szCs w:val="21"/>
                <w14:ligatures w14:val="none"/>
              </w:rPr>
              <w:t>年</w:t>
            </w:r>
          </w:p>
        </w:tc>
        <w:tc>
          <w:tcPr>
            <w:tcW w:w="885" w:type="pct"/>
            <w:shd w:val="clear" w:color="auto" w:fill="auto"/>
            <w:vAlign w:val="center"/>
          </w:tcPr>
          <w:p w14:paraId="7F60CCB4"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80</w:t>
            </w:r>
            <w:r>
              <w:rPr>
                <w:rFonts w:cs="Times New Roman" w:hint="eastAsia"/>
                <w:bCs/>
                <w:color w:val="000000"/>
                <w:kern w:val="0"/>
                <w:sz w:val="21"/>
                <w:szCs w:val="21"/>
                <w14:ligatures w14:val="none"/>
              </w:rPr>
              <w:t>.</w:t>
            </w:r>
            <w:r>
              <w:rPr>
                <w:rFonts w:cs="Times New Roman"/>
                <w:bCs/>
                <w:color w:val="000000"/>
                <w:kern w:val="0"/>
                <w:sz w:val="21"/>
                <w:szCs w:val="21"/>
                <w14:ligatures w14:val="none"/>
              </w:rPr>
              <w:t>75</w:t>
            </w:r>
          </w:p>
        </w:tc>
        <w:tc>
          <w:tcPr>
            <w:tcW w:w="909" w:type="pct"/>
            <w:shd w:val="clear" w:color="auto" w:fill="auto"/>
            <w:vAlign w:val="center"/>
          </w:tcPr>
          <w:p w14:paraId="3F9A119F"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47</w:t>
            </w:r>
            <w:r>
              <w:rPr>
                <w:rFonts w:cs="Times New Roman" w:hint="eastAsia"/>
                <w:bCs/>
                <w:color w:val="000000"/>
                <w:kern w:val="0"/>
                <w:sz w:val="21"/>
                <w:szCs w:val="21"/>
                <w14:ligatures w14:val="none"/>
              </w:rPr>
              <w:t>.</w:t>
            </w:r>
            <w:r>
              <w:rPr>
                <w:rFonts w:cs="Times New Roman"/>
                <w:bCs/>
                <w:color w:val="000000"/>
                <w:kern w:val="0"/>
                <w:sz w:val="21"/>
                <w:szCs w:val="21"/>
                <w14:ligatures w14:val="none"/>
              </w:rPr>
              <w:t>70</w:t>
            </w:r>
          </w:p>
        </w:tc>
        <w:tc>
          <w:tcPr>
            <w:tcW w:w="783" w:type="pct"/>
            <w:shd w:val="clear" w:color="auto" w:fill="auto"/>
            <w:vAlign w:val="center"/>
          </w:tcPr>
          <w:p w14:paraId="14A2E0E6"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59.07%</w:t>
            </w:r>
          </w:p>
        </w:tc>
        <w:tc>
          <w:tcPr>
            <w:tcW w:w="1217" w:type="pct"/>
            <w:noWrap/>
            <w:vAlign w:val="center"/>
          </w:tcPr>
          <w:p w14:paraId="479A8CC1"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w:t>
            </w:r>
          </w:p>
        </w:tc>
      </w:tr>
      <w:tr w:rsidR="00B83969" w14:paraId="7839F1FF" w14:textId="77777777">
        <w:trPr>
          <w:trHeight w:val="397"/>
        </w:trPr>
        <w:tc>
          <w:tcPr>
            <w:tcW w:w="1206" w:type="pct"/>
            <w:shd w:val="clear" w:color="auto" w:fill="auto"/>
            <w:vAlign w:val="center"/>
          </w:tcPr>
          <w:p w14:paraId="721C21A3"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b/>
                <w:color w:val="000000"/>
                <w:kern w:val="0"/>
                <w:sz w:val="21"/>
                <w:szCs w:val="21"/>
                <w14:ligatures w14:val="none"/>
              </w:rPr>
              <w:t>4-5</w:t>
            </w:r>
            <w:r>
              <w:rPr>
                <w:rFonts w:cs="Times New Roman" w:hint="eastAsia"/>
                <w:b/>
                <w:color w:val="000000"/>
                <w:kern w:val="0"/>
                <w:sz w:val="21"/>
                <w:szCs w:val="21"/>
                <w14:ligatures w14:val="none"/>
              </w:rPr>
              <w:t>年</w:t>
            </w:r>
          </w:p>
        </w:tc>
        <w:tc>
          <w:tcPr>
            <w:tcW w:w="885" w:type="pct"/>
            <w:shd w:val="clear" w:color="auto" w:fill="auto"/>
            <w:vAlign w:val="center"/>
          </w:tcPr>
          <w:p w14:paraId="3C43676C"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114</w:t>
            </w:r>
            <w:r>
              <w:rPr>
                <w:rFonts w:cs="Times New Roman" w:hint="eastAsia"/>
                <w:bCs/>
                <w:color w:val="000000"/>
                <w:kern w:val="0"/>
                <w:sz w:val="21"/>
                <w:szCs w:val="21"/>
                <w14:ligatures w14:val="none"/>
              </w:rPr>
              <w:t>.</w:t>
            </w:r>
            <w:r>
              <w:rPr>
                <w:rFonts w:cs="Times New Roman"/>
                <w:bCs/>
                <w:color w:val="000000"/>
                <w:kern w:val="0"/>
                <w:sz w:val="21"/>
                <w:szCs w:val="21"/>
                <w14:ligatures w14:val="none"/>
              </w:rPr>
              <w:t>2</w:t>
            </w:r>
            <w:r>
              <w:rPr>
                <w:rFonts w:cs="Times New Roman" w:hint="eastAsia"/>
                <w:bCs/>
                <w:color w:val="000000"/>
                <w:kern w:val="0"/>
                <w:sz w:val="21"/>
                <w:szCs w:val="21"/>
                <w14:ligatures w14:val="none"/>
              </w:rPr>
              <w:t>1</w:t>
            </w:r>
          </w:p>
        </w:tc>
        <w:tc>
          <w:tcPr>
            <w:tcW w:w="909" w:type="pct"/>
            <w:shd w:val="clear" w:color="auto" w:fill="auto"/>
            <w:vAlign w:val="center"/>
          </w:tcPr>
          <w:p w14:paraId="00E361CC"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94</w:t>
            </w:r>
            <w:r>
              <w:rPr>
                <w:rFonts w:cs="Times New Roman" w:hint="eastAsia"/>
                <w:bCs/>
                <w:color w:val="000000"/>
                <w:kern w:val="0"/>
                <w:sz w:val="21"/>
                <w:szCs w:val="21"/>
                <w14:ligatures w14:val="none"/>
              </w:rPr>
              <w:t>.</w:t>
            </w:r>
            <w:r>
              <w:rPr>
                <w:rFonts w:cs="Times New Roman"/>
                <w:bCs/>
                <w:color w:val="000000"/>
                <w:kern w:val="0"/>
                <w:sz w:val="21"/>
                <w:szCs w:val="21"/>
                <w14:ligatures w14:val="none"/>
              </w:rPr>
              <w:t>7</w:t>
            </w:r>
            <w:r>
              <w:rPr>
                <w:rFonts w:cs="Times New Roman" w:hint="eastAsia"/>
                <w:bCs/>
                <w:color w:val="000000"/>
                <w:kern w:val="0"/>
                <w:sz w:val="21"/>
                <w:szCs w:val="21"/>
                <w14:ligatures w14:val="none"/>
              </w:rPr>
              <w:t>5</w:t>
            </w:r>
          </w:p>
        </w:tc>
        <w:tc>
          <w:tcPr>
            <w:tcW w:w="783" w:type="pct"/>
            <w:shd w:val="clear" w:color="auto" w:fill="auto"/>
            <w:vAlign w:val="center"/>
          </w:tcPr>
          <w:p w14:paraId="2E2B6E22"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hint="eastAsia"/>
                <w:bCs/>
                <w:color w:val="000000"/>
                <w:kern w:val="0"/>
                <w:sz w:val="21"/>
                <w:szCs w:val="21"/>
                <w14:ligatures w14:val="none"/>
              </w:rPr>
              <w:t>82.96%</w:t>
            </w:r>
          </w:p>
        </w:tc>
        <w:tc>
          <w:tcPr>
            <w:tcW w:w="1217" w:type="pct"/>
            <w:noWrap/>
            <w:vAlign w:val="center"/>
          </w:tcPr>
          <w:p w14:paraId="532CC978" w14:textId="77777777" w:rsidR="00B83969" w:rsidRDefault="00000000">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Pr>
                <w:rFonts w:cs="Times New Roman"/>
                <w:bCs/>
                <w:color w:val="000000"/>
                <w:kern w:val="0"/>
                <w:sz w:val="21"/>
                <w:szCs w:val="21"/>
                <w14:ligatures w14:val="none"/>
              </w:rPr>
              <w:t>-</w:t>
            </w:r>
          </w:p>
        </w:tc>
      </w:tr>
      <w:tr w:rsidR="00B83969" w14:paraId="3B13C5A6" w14:textId="77777777">
        <w:trPr>
          <w:trHeight w:val="397"/>
        </w:trPr>
        <w:tc>
          <w:tcPr>
            <w:tcW w:w="1206" w:type="pct"/>
            <w:shd w:val="clear" w:color="auto" w:fill="auto"/>
            <w:vAlign w:val="center"/>
          </w:tcPr>
          <w:p w14:paraId="6205AD49" w14:textId="77777777" w:rsidR="00B83969" w:rsidRDefault="00000000">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合计</w:t>
            </w:r>
          </w:p>
        </w:tc>
        <w:tc>
          <w:tcPr>
            <w:tcW w:w="885" w:type="pct"/>
            <w:shd w:val="clear" w:color="auto" w:fill="auto"/>
            <w:vAlign w:val="center"/>
          </w:tcPr>
          <w:p w14:paraId="0ED5A7DC"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15,404.99</w:t>
            </w:r>
          </w:p>
        </w:tc>
        <w:tc>
          <w:tcPr>
            <w:tcW w:w="909" w:type="pct"/>
            <w:shd w:val="clear" w:color="auto" w:fill="auto"/>
            <w:vAlign w:val="center"/>
          </w:tcPr>
          <w:p w14:paraId="35954A56"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555.99</w:t>
            </w:r>
          </w:p>
        </w:tc>
        <w:tc>
          <w:tcPr>
            <w:tcW w:w="783" w:type="pct"/>
            <w:shd w:val="clear" w:color="auto" w:fill="auto"/>
            <w:vAlign w:val="center"/>
          </w:tcPr>
          <w:p w14:paraId="3B518D8C"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w:t>
            </w:r>
          </w:p>
        </w:tc>
        <w:tc>
          <w:tcPr>
            <w:tcW w:w="1217" w:type="pct"/>
            <w:vAlign w:val="center"/>
          </w:tcPr>
          <w:p w14:paraId="42B01890" w14:textId="77777777" w:rsidR="00B83969" w:rsidRDefault="00000000">
            <w:pPr>
              <w:widowControl/>
              <w:adjustRightInd/>
              <w:snapToGrid/>
              <w:spacing w:beforeLines="0" w:before="0" w:line="240" w:lineRule="auto"/>
              <w:ind w:firstLineChars="0" w:firstLine="0"/>
              <w:jc w:val="right"/>
              <w:rPr>
                <w:rFonts w:cs="Times New Roman"/>
                <w:b/>
                <w:color w:val="000000"/>
                <w:kern w:val="0"/>
                <w:sz w:val="21"/>
                <w:szCs w:val="21"/>
                <w14:ligatures w14:val="none"/>
              </w:rPr>
            </w:pPr>
            <w:r>
              <w:rPr>
                <w:rFonts w:cs="Times New Roman"/>
                <w:b/>
                <w:color w:val="000000"/>
                <w:kern w:val="0"/>
                <w:sz w:val="21"/>
                <w:szCs w:val="21"/>
                <w14:ligatures w14:val="none"/>
              </w:rPr>
              <w:t>4,646.00</w:t>
            </w:r>
          </w:p>
        </w:tc>
      </w:tr>
    </w:tbl>
    <w:p w14:paraId="00923F16"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二、北洋天青近两年应收账款情况分析</w:t>
      </w:r>
    </w:p>
    <w:p w14:paraId="058AD0F0"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北洋天青近两年末应收账款余额分别为</w:t>
      </w:r>
      <w:r>
        <w:rPr>
          <w:rFonts w:cs="Times New Roman" w:hint="eastAsia"/>
          <w:color w:val="000000"/>
          <w:kern w:val="0"/>
          <w:szCs w:val="20"/>
          <w14:ligatures w14:val="none"/>
        </w:rPr>
        <w:t>1.32</w:t>
      </w:r>
      <w:r>
        <w:rPr>
          <w:rFonts w:cs="Times New Roman" w:hint="eastAsia"/>
          <w:color w:val="000000"/>
          <w:kern w:val="0"/>
          <w:szCs w:val="20"/>
          <w14:ligatures w14:val="none"/>
        </w:rPr>
        <w:t>亿元和</w:t>
      </w:r>
      <w:r>
        <w:rPr>
          <w:rFonts w:cs="Times New Roman" w:hint="eastAsia"/>
          <w:color w:val="000000"/>
          <w:kern w:val="0"/>
          <w:szCs w:val="20"/>
          <w14:ligatures w14:val="none"/>
        </w:rPr>
        <w:t>1.54</w:t>
      </w:r>
      <w:r>
        <w:rPr>
          <w:rFonts w:cs="Times New Roman" w:hint="eastAsia"/>
          <w:color w:val="000000"/>
          <w:kern w:val="0"/>
          <w:szCs w:val="20"/>
          <w14:ligatures w14:val="none"/>
        </w:rPr>
        <w:t>亿元，在收入持续增长的情况下，应收账款期末余额基本稳定。</w:t>
      </w:r>
    </w:p>
    <w:p w14:paraId="397E4588" w14:textId="77777777" w:rsidR="00B83969" w:rsidRDefault="00000000">
      <w:pPr>
        <w:keepNext/>
        <w:keepLines/>
        <w:widowControl/>
        <w:spacing w:before="156"/>
        <w:ind w:firstLine="482"/>
        <w:outlineLvl w:val="1"/>
        <w:rPr>
          <w:rFonts w:ascii="黑体" w:eastAsia="黑体" w:hAnsi="黑体" w:cs="Times New Roman"/>
          <w:b/>
          <w:bCs/>
          <w:color w:val="000000"/>
          <w:kern w:val="0"/>
          <w:szCs w:val="24"/>
          <w14:ligatures w14:val="none"/>
        </w:rPr>
      </w:pPr>
      <w:r>
        <w:rPr>
          <w:rFonts w:ascii="黑体" w:eastAsia="黑体" w:hAnsi="黑体" w:cs="Times New Roman" w:hint="eastAsia"/>
          <w:b/>
          <w:bCs/>
          <w:color w:val="000000"/>
          <w:kern w:val="0"/>
          <w:szCs w:val="24"/>
          <w14:ligatures w14:val="none"/>
        </w:rPr>
        <w:lastRenderedPageBreak/>
        <w:t>（四）结合前述问题回复，说明北洋天青营业收入及净利润持续增长的原因及合理性，是否存在通过放宽信用政策、提前确认收入等方式实现业绩目标的情形</w:t>
      </w:r>
    </w:p>
    <w:p w14:paraId="3C3E362D"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一、北洋天青营业收入及净利润持续增长的原因及合理性</w:t>
      </w:r>
    </w:p>
    <w:p w14:paraId="39B126AD"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1</w:t>
      </w:r>
      <w:r>
        <w:rPr>
          <w:rFonts w:cs="Times New Roman" w:hint="eastAsia"/>
          <w:b/>
          <w:bCs/>
          <w:color w:val="000000"/>
          <w:kern w:val="0"/>
          <w:szCs w:val="20"/>
          <w14:ligatures w14:val="none"/>
        </w:rPr>
        <w:t>、家电行业景气度上升</w:t>
      </w:r>
    </w:p>
    <w:p w14:paraId="5C259BE1" w14:textId="372C6B81" w:rsidR="00B83969" w:rsidRDefault="00822AF8">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D816BE">
        <w:rPr>
          <w:rFonts w:ascii="宋体" w:hAnsi="宋体" w:cs="宋体"/>
          <w:noProof/>
          <w:szCs w:val="24"/>
        </w:rPr>
        <w:drawing>
          <wp:anchor distT="0" distB="0" distL="114300" distR="114300" simplePos="0" relativeHeight="251659264" behindDoc="0" locked="0" layoutInCell="1" allowOverlap="1" wp14:anchorId="069069BF" wp14:editId="19FB8A01">
            <wp:simplePos x="0" y="0"/>
            <wp:positionH relativeFrom="margin">
              <wp:align>left</wp:align>
            </wp:positionH>
            <wp:positionV relativeFrom="paragraph">
              <wp:posOffset>981075</wp:posOffset>
            </wp:positionV>
            <wp:extent cx="5327650" cy="3107690"/>
            <wp:effectExtent l="0" t="0" r="6350" b="16510"/>
            <wp:wrapTopAndBottom/>
            <wp:docPr id="14169003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cs="Times New Roman" w:hint="eastAsia"/>
          <w:color w:val="000000"/>
          <w:kern w:val="0"/>
          <w:szCs w:val="20"/>
          <w14:ligatures w14:val="none"/>
        </w:rPr>
        <w:t>北洋天青立足于家电行业，面向制造业，提供聚焦于生产线自动化、信息化建设、升级和改造的系统集成产品，北洋天青业绩增长与下游家电行业息息相关。</w:t>
      </w:r>
    </w:p>
    <w:p w14:paraId="32888FBF" w14:textId="01061160" w:rsidR="007728BA" w:rsidRPr="007728BA" w:rsidRDefault="007728BA" w:rsidP="007728BA">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sidRPr="007728BA">
        <w:rPr>
          <w:rFonts w:cs="Times New Roman" w:hint="eastAsia"/>
          <w:color w:val="000000"/>
          <w:kern w:val="0"/>
          <w:szCs w:val="20"/>
          <w14:ligatures w14:val="none"/>
        </w:rPr>
        <w:t>根据海关总署的统计数据，</w:t>
      </w:r>
      <w:r w:rsidRPr="007728BA">
        <w:rPr>
          <w:rFonts w:cs="Times New Roman" w:hint="eastAsia"/>
          <w:color w:val="000000"/>
          <w:kern w:val="0"/>
          <w:szCs w:val="20"/>
          <w14:ligatures w14:val="none"/>
        </w:rPr>
        <w:t>2023</w:t>
      </w:r>
      <w:r w:rsidRPr="007728BA">
        <w:rPr>
          <w:rFonts w:cs="Times New Roman" w:hint="eastAsia"/>
          <w:color w:val="000000"/>
          <w:kern w:val="0"/>
          <w:szCs w:val="20"/>
          <w14:ligatures w14:val="none"/>
        </w:rPr>
        <w:t>年，我国家电出口量</w:t>
      </w:r>
      <w:r w:rsidRPr="007728BA">
        <w:rPr>
          <w:rFonts w:cs="Times New Roman" w:hint="eastAsia"/>
          <w:color w:val="000000"/>
          <w:kern w:val="0"/>
          <w:szCs w:val="20"/>
          <w14:ligatures w14:val="none"/>
        </w:rPr>
        <w:t>37.17</w:t>
      </w:r>
      <w:r w:rsidRPr="007728BA">
        <w:rPr>
          <w:rFonts w:cs="Times New Roman" w:hint="eastAsia"/>
          <w:color w:val="000000"/>
          <w:kern w:val="0"/>
          <w:szCs w:val="20"/>
          <w14:ligatures w14:val="none"/>
        </w:rPr>
        <w:t>亿台，较</w:t>
      </w:r>
      <w:r w:rsidRPr="007728BA">
        <w:rPr>
          <w:rFonts w:cs="Times New Roman" w:hint="eastAsia"/>
          <w:color w:val="000000"/>
          <w:kern w:val="0"/>
          <w:szCs w:val="20"/>
          <w14:ligatures w14:val="none"/>
        </w:rPr>
        <w:t>2022</w:t>
      </w:r>
      <w:r w:rsidRPr="007728BA">
        <w:rPr>
          <w:rFonts w:cs="Times New Roman" w:hint="eastAsia"/>
          <w:color w:val="000000"/>
          <w:kern w:val="0"/>
          <w:szCs w:val="20"/>
          <w14:ligatures w14:val="none"/>
        </w:rPr>
        <w:t>年增长</w:t>
      </w:r>
      <w:r w:rsidRPr="007728BA">
        <w:rPr>
          <w:rFonts w:cs="Times New Roman" w:hint="eastAsia"/>
          <w:color w:val="000000"/>
          <w:kern w:val="0"/>
          <w:szCs w:val="20"/>
          <w14:ligatures w14:val="none"/>
        </w:rPr>
        <w:t>11.2%</w:t>
      </w:r>
      <w:r w:rsidRPr="007728BA">
        <w:rPr>
          <w:rFonts w:cs="Times New Roman" w:hint="eastAsia"/>
          <w:color w:val="000000"/>
          <w:kern w:val="0"/>
          <w:szCs w:val="20"/>
          <w14:ligatures w14:val="none"/>
        </w:rPr>
        <w:t>；出口金额</w:t>
      </w:r>
      <w:r w:rsidRPr="007728BA">
        <w:rPr>
          <w:rFonts w:cs="Times New Roman" w:hint="eastAsia"/>
          <w:color w:val="000000"/>
          <w:kern w:val="0"/>
          <w:szCs w:val="20"/>
          <w14:ligatures w14:val="none"/>
        </w:rPr>
        <w:t>6,174.22</w:t>
      </w:r>
      <w:r w:rsidRPr="007728BA">
        <w:rPr>
          <w:rFonts w:cs="Times New Roman" w:hint="eastAsia"/>
          <w:color w:val="000000"/>
          <w:kern w:val="0"/>
          <w:szCs w:val="20"/>
          <w14:ligatures w14:val="none"/>
        </w:rPr>
        <w:t>亿元，较</w:t>
      </w:r>
      <w:r w:rsidRPr="007728BA">
        <w:rPr>
          <w:rFonts w:cs="Times New Roman" w:hint="eastAsia"/>
          <w:color w:val="000000"/>
          <w:kern w:val="0"/>
          <w:szCs w:val="20"/>
          <w14:ligatures w14:val="none"/>
        </w:rPr>
        <w:t>2022</w:t>
      </w:r>
      <w:r w:rsidRPr="007728BA">
        <w:rPr>
          <w:rFonts w:cs="Times New Roman" w:hint="eastAsia"/>
          <w:color w:val="000000"/>
          <w:kern w:val="0"/>
          <w:szCs w:val="20"/>
          <w14:ligatures w14:val="none"/>
        </w:rPr>
        <w:t>年增长</w:t>
      </w:r>
      <w:r w:rsidRPr="007728BA">
        <w:rPr>
          <w:rFonts w:cs="Times New Roman" w:hint="eastAsia"/>
          <w:color w:val="000000"/>
          <w:kern w:val="0"/>
          <w:szCs w:val="20"/>
          <w14:ligatures w14:val="none"/>
        </w:rPr>
        <w:t>9.9%</w:t>
      </w:r>
      <w:r w:rsidRPr="007728BA">
        <w:rPr>
          <w:rFonts w:cs="Times New Roman" w:hint="eastAsia"/>
          <w:color w:val="000000"/>
          <w:kern w:val="0"/>
          <w:szCs w:val="20"/>
          <w14:ligatures w14:val="none"/>
        </w:rPr>
        <w:t>。其中，空调出口量</w:t>
      </w:r>
      <w:r w:rsidRPr="007728BA">
        <w:rPr>
          <w:rFonts w:cs="Times New Roman" w:hint="eastAsia"/>
          <w:color w:val="000000"/>
          <w:kern w:val="0"/>
          <w:szCs w:val="20"/>
          <w14:ligatures w14:val="none"/>
        </w:rPr>
        <w:t>4799</w:t>
      </w:r>
      <w:r w:rsidRPr="007728BA">
        <w:rPr>
          <w:rFonts w:cs="Times New Roman" w:hint="eastAsia"/>
          <w:color w:val="000000"/>
          <w:kern w:val="0"/>
          <w:szCs w:val="20"/>
          <w14:ligatures w14:val="none"/>
        </w:rPr>
        <w:t>万台，增长</w:t>
      </w:r>
      <w:r w:rsidRPr="007728BA">
        <w:rPr>
          <w:rFonts w:cs="Times New Roman" w:hint="eastAsia"/>
          <w:color w:val="000000"/>
          <w:kern w:val="0"/>
          <w:szCs w:val="20"/>
          <w14:ligatures w14:val="none"/>
        </w:rPr>
        <w:t>4.6%</w:t>
      </w:r>
      <w:r w:rsidRPr="007728BA">
        <w:rPr>
          <w:rFonts w:cs="Times New Roman" w:hint="eastAsia"/>
          <w:color w:val="000000"/>
          <w:kern w:val="0"/>
          <w:szCs w:val="20"/>
          <w14:ligatures w14:val="none"/>
        </w:rPr>
        <w:t>，出口金额</w:t>
      </w:r>
      <w:r w:rsidRPr="007728BA">
        <w:rPr>
          <w:rFonts w:cs="Times New Roman" w:hint="eastAsia"/>
          <w:color w:val="000000"/>
          <w:kern w:val="0"/>
          <w:szCs w:val="20"/>
          <w14:ligatures w14:val="none"/>
        </w:rPr>
        <w:t>517.93</w:t>
      </w:r>
      <w:r w:rsidRPr="007728BA">
        <w:rPr>
          <w:rFonts w:cs="Times New Roman" w:hint="eastAsia"/>
          <w:color w:val="000000"/>
          <w:kern w:val="0"/>
          <w:szCs w:val="20"/>
          <w14:ligatures w14:val="none"/>
        </w:rPr>
        <w:t>亿元，增长</w:t>
      </w:r>
      <w:r w:rsidRPr="007728BA">
        <w:rPr>
          <w:rFonts w:cs="Times New Roman" w:hint="eastAsia"/>
          <w:color w:val="000000"/>
          <w:kern w:val="0"/>
          <w:szCs w:val="20"/>
          <w14:ligatures w14:val="none"/>
        </w:rPr>
        <w:t>2.6%</w:t>
      </w:r>
      <w:r w:rsidRPr="007728BA">
        <w:rPr>
          <w:rFonts w:cs="Times New Roman" w:hint="eastAsia"/>
          <w:color w:val="000000"/>
          <w:kern w:val="0"/>
          <w:szCs w:val="20"/>
          <w14:ligatures w14:val="none"/>
        </w:rPr>
        <w:t>；冰箱出口量</w:t>
      </w:r>
      <w:r w:rsidRPr="007728BA">
        <w:rPr>
          <w:rFonts w:cs="Times New Roman" w:hint="eastAsia"/>
          <w:color w:val="000000"/>
          <w:kern w:val="0"/>
          <w:szCs w:val="20"/>
          <w14:ligatures w14:val="none"/>
        </w:rPr>
        <w:t>6713</w:t>
      </w:r>
      <w:r w:rsidRPr="007728BA">
        <w:rPr>
          <w:rFonts w:cs="Times New Roman" w:hint="eastAsia"/>
          <w:color w:val="000000"/>
          <w:kern w:val="0"/>
          <w:szCs w:val="20"/>
          <w14:ligatures w14:val="none"/>
        </w:rPr>
        <w:t>万台，增长</w:t>
      </w:r>
      <w:r w:rsidRPr="007728BA">
        <w:rPr>
          <w:rFonts w:cs="Times New Roman" w:hint="eastAsia"/>
          <w:color w:val="000000"/>
          <w:kern w:val="0"/>
          <w:szCs w:val="20"/>
          <w14:ligatures w14:val="none"/>
        </w:rPr>
        <w:t>22.4%</w:t>
      </w:r>
      <w:r w:rsidRPr="007728BA">
        <w:rPr>
          <w:rFonts w:cs="Times New Roman" w:hint="eastAsia"/>
          <w:color w:val="000000"/>
          <w:kern w:val="0"/>
          <w:szCs w:val="20"/>
          <w14:ligatures w14:val="none"/>
        </w:rPr>
        <w:t>，出口金额</w:t>
      </w:r>
      <w:r w:rsidRPr="007728BA">
        <w:rPr>
          <w:rFonts w:cs="Times New Roman" w:hint="eastAsia"/>
          <w:color w:val="000000"/>
          <w:kern w:val="0"/>
          <w:szCs w:val="20"/>
          <w14:ligatures w14:val="none"/>
        </w:rPr>
        <w:t>587.24</w:t>
      </w:r>
      <w:r w:rsidRPr="007728BA">
        <w:rPr>
          <w:rFonts w:cs="Times New Roman" w:hint="eastAsia"/>
          <w:color w:val="000000"/>
          <w:kern w:val="0"/>
          <w:szCs w:val="20"/>
          <w14:ligatures w14:val="none"/>
        </w:rPr>
        <w:t>亿元，增长</w:t>
      </w:r>
      <w:r w:rsidRPr="007728BA">
        <w:rPr>
          <w:rFonts w:cs="Times New Roman" w:hint="eastAsia"/>
          <w:color w:val="000000"/>
          <w:kern w:val="0"/>
          <w:szCs w:val="20"/>
          <w14:ligatures w14:val="none"/>
        </w:rPr>
        <w:t>14.0%</w:t>
      </w:r>
      <w:r w:rsidRPr="007728BA">
        <w:rPr>
          <w:rFonts w:cs="Times New Roman" w:hint="eastAsia"/>
          <w:color w:val="000000"/>
          <w:kern w:val="0"/>
          <w:szCs w:val="20"/>
          <w14:ligatures w14:val="none"/>
        </w:rPr>
        <w:t>；洗衣机出口量</w:t>
      </w:r>
      <w:r w:rsidRPr="007728BA">
        <w:rPr>
          <w:rFonts w:cs="Times New Roman" w:hint="eastAsia"/>
          <w:color w:val="000000"/>
          <w:kern w:val="0"/>
          <w:szCs w:val="20"/>
          <w14:ligatures w14:val="none"/>
        </w:rPr>
        <w:t>2879</w:t>
      </w:r>
      <w:r w:rsidRPr="007728BA">
        <w:rPr>
          <w:rFonts w:cs="Times New Roman" w:hint="eastAsia"/>
          <w:color w:val="000000"/>
          <w:kern w:val="0"/>
          <w:szCs w:val="20"/>
          <w14:ligatures w14:val="none"/>
        </w:rPr>
        <w:t>万台，增长</w:t>
      </w:r>
      <w:r w:rsidRPr="007728BA">
        <w:rPr>
          <w:rFonts w:cs="Times New Roman" w:hint="eastAsia"/>
          <w:color w:val="000000"/>
          <w:kern w:val="0"/>
          <w:szCs w:val="20"/>
          <w14:ligatures w14:val="none"/>
        </w:rPr>
        <w:t>39.8%</w:t>
      </w:r>
      <w:r w:rsidRPr="007728BA">
        <w:rPr>
          <w:rFonts w:cs="Times New Roman" w:hint="eastAsia"/>
          <w:color w:val="000000"/>
          <w:kern w:val="0"/>
          <w:szCs w:val="20"/>
          <w14:ligatures w14:val="none"/>
        </w:rPr>
        <w:t>，出口金额</w:t>
      </w:r>
      <w:r w:rsidRPr="007728BA">
        <w:rPr>
          <w:rFonts w:cs="Times New Roman" w:hint="eastAsia"/>
          <w:color w:val="000000"/>
          <w:kern w:val="0"/>
          <w:szCs w:val="20"/>
          <w14:ligatures w14:val="none"/>
        </w:rPr>
        <w:t>241.77</w:t>
      </w:r>
      <w:r w:rsidRPr="007728BA">
        <w:rPr>
          <w:rFonts w:cs="Times New Roman" w:hint="eastAsia"/>
          <w:color w:val="000000"/>
          <w:kern w:val="0"/>
          <w:szCs w:val="20"/>
          <w14:ligatures w14:val="none"/>
        </w:rPr>
        <w:t>亿元，增长</w:t>
      </w:r>
      <w:r w:rsidRPr="007728BA">
        <w:rPr>
          <w:rFonts w:cs="Times New Roman" w:hint="eastAsia"/>
          <w:color w:val="000000"/>
          <w:kern w:val="0"/>
          <w:szCs w:val="20"/>
          <w14:ligatures w14:val="none"/>
        </w:rPr>
        <w:t>25.9%</w:t>
      </w:r>
      <w:r w:rsidRPr="007728BA">
        <w:rPr>
          <w:rFonts w:cs="Times New Roman" w:hint="eastAsia"/>
          <w:color w:val="000000"/>
          <w:kern w:val="0"/>
          <w:szCs w:val="20"/>
          <w14:ligatures w14:val="none"/>
        </w:rPr>
        <w:t>。</w:t>
      </w:r>
    </w:p>
    <w:p w14:paraId="29D9E932" w14:textId="013F6B49"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2023</w:t>
      </w:r>
      <w:r>
        <w:rPr>
          <w:rFonts w:cs="Times New Roman" w:hint="eastAsia"/>
          <w:color w:val="000000"/>
          <w:kern w:val="0"/>
          <w:szCs w:val="20"/>
          <w14:ligatures w14:val="none"/>
        </w:rPr>
        <w:t>年，海外需求拉动，我国家电出口量</w:t>
      </w:r>
      <w:r>
        <w:rPr>
          <w:rFonts w:cs="Times New Roman" w:hint="eastAsia"/>
          <w:color w:val="000000"/>
          <w:kern w:val="0"/>
          <w:szCs w:val="20"/>
          <w14:ligatures w14:val="none"/>
        </w:rPr>
        <w:t>/</w:t>
      </w:r>
      <w:r>
        <w:rPr>
          <w:rFonts w:cs="Times New Roman" w:hint="eastAsia"/>
          <w:color w:val="000000"/>
          <w:kern w:val="0"/>
          <w:szCs w:val="20"/>
          <w14:ligatures w14:val="none"/>
        </w:rPr>
        <w:t>额持续增长。国内受到消费和地产景气度有所回暖、产品结构升级等因素的影响，冰箱、空调、洗衣机等主要家电品类销量均持续增长。在此背景下，以美的集团、</w:t>
      </w:r>
      <w:r w:rsidR="00580CBA">
        <w:rPr>
          <w:rFonts w:cs="Times New Roman" w:hint="eastAsia"/>
          <w:color w:val="000000"/>
          <w:kern w:val="0"/>
          <w:szCs w:val="20"/>
          <w14:ligatures w14:val="none"/>
        </w:rPr>
        <w:t>格力电器、海尔智家、</w:t>
      </w:r>
      <w:r>
        <w:rPr>
          <w:rFonts w:cs="Times New Roman" w:hint="eastAsia"/>
          <w:color w:val="000000"/>
          <w:kern w:val="0"/>
          <w:szCs w:val="20"/>
          <w14:ligatures w14:val="none"/>
        </w:rPr>
        <w:t>海信家电等为代表的我国家电行业企业普遍实现收入、利润增长</w:t>
      </w:r>
      <w:r w:rsidR="00580CBA">
        <w:rPr>
          <w:rFonts w:cs="Times New Roman" w:hint="eastAsia"/>
          <w:color w:val="000000"/>
          <w:kern w:val="0"/>
          <w:szCs w:val="20"/>
          <w14:ligatures w14:val="none"/>
        </w:rPr>
        <w:t>，收入平均增</w:t>
      </w:r>
      <w:r w:rsidR="00580CBA">
        <w:rPr>
          <w:rFonts w:cs="Times New Roman" w:hint="eastAsia"/>
          <w:color w:val="000000"/>
          <w:kern w:val="0"/>
          <w:szCs w:val="20"/>
          <w14:ligatures w14:val="none"/>
        </w:rPr>
        <w:lastRenderedPageBreak/>
        <w:t>长</w:t>
      </w:r>
      <w:r w:rsidR="00580CBA">
        <w:rPr>
          <w:rFonts w:cs="Times New Roman" w:hint="eastAsia"/>
          <w:color w:val="000000"/>
          <w:kern w:val="0"/>
          <w:szCs w:val="20"/>
          <w14:ligatures w14:val="none"/>
        </w:rPr>
        <w:t>9.69%</w:t>
      </w:r>
      <w:r w:rsidR="00580CBA">
        <w:rPr>
          <w:rFonts w:cs="Times New Roman" w:hint="eastAsia"/>
          <w:color w:val="000000"/>
          <w:kern w:val="0"/>
          <w:szCs w:val="20"/>
          <w14:ligatures w14:val="none"/>
        </w:rPr>
        <w:t>，净利润平均增长</w:t>
      </w:r>
      <w:r w:rsidR="00580CBA">
        <w:rPr>
          <w:rFonts w:cs="Times New Roman" w:hint="eastAsia"/>
          <w:color w:val="000000"/>
          <w:kern w:val="0"/>
          <w:szCs w:val="20"/>
          <w14:ligatures w14:val="none"/>
        </w:rPr>
        <w:t>25.84%</w:t>
      </w:r>
      <w:r>
        <w:rPr>
          <w:rFonts w:cs="Times New Roman" w:hint="eastAsia"/>
          <w:color w:val="000000"/>
          <w:kern w:val="0"/>
          <w:szCs w:val="20"/>
          <w14:ligatures w14:val="none"/>
        </w:rPr>
        <w:t>。</w:t>
      </w:r>
    </w:p>
    <w:p w14:paraId="62ABAD00" w14:textId="35571C97" w:rsidR="007728BA" w:rsidRDefault="007728BA" w:rsidP="007728BA">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单位：亿元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573"/>
        <w:gridCol w:w="1573"/>
        <w:gridCol w:w="1573"/>
        <w:gridCol w:w="1575"/>
      </w:tblGrid>
      <w:tr w:rsidR="00B55239" w14:paraId="7797C94B" w14:textId="77777777" w:rsidTr="00957017">
        <w:trPr>
          <w:trHeight w:val="394"/>
          <w:tblHeader/>
        </w:trPr>
        <w:tc>
          <w:tcPr>
            <w:tcW w:w="1207" w:type="pct"/>
            <w:vMerge w:val="restart"/>
            <w:shd w:val="clear" w:color="auto" w:fill="auto"/>
            <w:vAlign w:val="center"/>
          </w:tcPr>
          <w:p w14:paraId="6F18D4DB" w14:textId="1CCABD13"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公司名称</w:t>
            </w:r>
          </w:p>
        </w:tc>
        <w:tc>
          <w:tcPr>
            <w:tcW w:w="1896" w:type="pct"/>
            <w:gridSpan w:val="2"/>
            <w:shd w:val="clear" w:color="auto" w:fill="auto"/>
            <w:vAlign w:val="center"/>
          </w:tcPr>
          <w:p w14:paraId="7E8A7D0A" w14:textId="11403453"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2023</w:t>
            </w:r>
            <w:r>
              <w:rPr>
                <w:rFonts w:cs="Times New Roman" w:hint="eastAsia"/>
                <w:b/>
                <w:color w:val="000000"/>
                <w:kern w:val="0"/>
                <w:sz w:val="21"/>
                <w:szCs w:val="21"/>
                <w14:ligatures w14:val="none"/>
              </w:rPr>
              <w:t>年</w:t>
            </w:r>
          </w:p>
        </w:tc>
        <w:tc>
          <w:tcPr>
            <w:tcW w:w="1897" w:type="pct"/>
            <w:gridSpan w:val="2"/>
            <w:shd w:val="clear" w:color="auto" w:fill="auto"/>
            <w:vAlign w:val="center"/>
          </w:tcPr>
          <w:p w14:paraId="6511D150" w14:textId="532C2540" w:rsidR="00B55239" w:rsidRDefault="00B55239" w:rsidP="00130292">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2022</w:t>
            </w:r>
            <w:r>
              <w:rPr>
                <w:rFonts w:cs="Times New Roman" w:hint="eastAsia"/>
                <w:b/>
                <w:color w:val="000000"/>
                <w:kern w:val="0"/>
                <w:sz w:val="21"/>
                <w:szCs w:val="21"/>
                <w14:ligatures w14:val="none"/>
              </w:rPr>
              <w:t>年</w:t>
            </w:r>
          </w:p>
        </w:tc>
      </w:tr>
      <w:tr w:rsidR="00B55239" w14:paraId="698866AF" w14:textId="77777777" w:rsidTr="00957017">
        <w:trPr>
          <w:trHeight w:val="394"/>
          <w:tblHeader/>
        </w:trPr>
        <w:tc>
          <w:tcPr>
            <w:tcW w:w="1207" w:type="pct"/>
            <w:vMerge/>
            <w:shd w:val="clear" w:color="auto" w:fill="auto"/>
            <w:vAlign w:val="center"/>
          </w:tcPr>
          <w:p w14:paraId="5A10E9E5" w14:textId="77777777"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p>
        </w:tc>
        <w:tc>
          <w:tcPr>
            <w:tcW w:w="948" w:type="pct"/>
            <w:shd w:val="clear" w:color="auto" w:fill="auto"/>
            <w:vAlign w:val="center"/>
          </w:tcPr>
          <w:p w14:paraId="55E9E981" w14:textId="32395106"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营业收入</w:t>
            </w:r>
          </w:p>
        </w:tc>
        <w:tc>
          <w:tcPr>
            <w:tcW w:w="948" w:type="pct"/>
            <w:shd w:val="clear" w:color="auto" w:fill="auto"/>
            <w:vAlign w:val="center"/>
          </w:tcPr>
          <w:p w14:paraId="09AFE89C" w14:textId="69FB6DB6"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净利润</w:t>
            </w:r>
          </w:p>
        </w:tc>
        <w:tc>
          <w:tcPr>
            <w:tcW w:w="948" w:type="pct"/>
            <w:shd w:val="clear" w:color="auto" w:fill="auto"/>
            <w:vAlign w:val="center"/>
          </w:tcPr>
          <w:p w14:paraId="3C7B6DFB" w14:textId="552BE890"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营业收入</w:t>
            </w:r>
          </w:p>
        </w:tc>
        <w:tc>
          <w:tcPr>
            <w:tcW w:w="949" w:type="pct"/>
            <w:vAlign w:val="center"/>
          </w:tcPr>
          <w:p w14:paraId="663710B2" w14:textId="60D3F734" w:rsidR="00B55239" w:rsidRDefault="00B55239" w:rsidP="00130292">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净利润</w:t>
            </w:r>
          </w:p>
        </w:tc>
      </w:tr>
      <w:tr w:rsidR="007728BA" w14:paraId="0A53C69D" w14:textId="77777777" w:rsidTr="005301A4">
        <w:trPr>
          <w:trHeight w:val="394"/>
        </w:trPr>
        <w:tc>
          <w:tcPr>
            <w:tcW w:w="1207" w:type="pct"/>
            <w:shd w:val="clear" w:color="auto" w:fill="auto"/>
            <w:vAlign w:val="center"/>
          </w:tcPr>
          <w:p w14:paraId="136BBAEE" w14:textId="11700208" w:rsidR="007728BA" w:rsidRDefault="007728BA" w:rsidP="007728BA">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美的集团</w:t>
            </w:r>
          </w:p>
        </w:tc>
        <w:tc>
          <w:tcPr>
            <w:tcW w:w="948" w:type="pct"/>
            <w:shd w:val="clear" w:color="auto" w:fill="auto"/>
            <w:vAlign w:val="center"/>
          </w:tcPr>
          <w:p w14:paraId="26EF0166" w14:textId="1ACAFF0B" w:rsidR="007728BA" w:rsidRDefault="007728BA" w:rsidP="007728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3</w:t>
            </w:r>
            <w:r>
              <w:rPr>
                <w:rFonts w:cs="Times New Roman" w:hint="eastAsia"/>
                <w:bCs/>
                <w:color w:val="000000"/>
                <w:kern w:val="0"/>
                <w:sz w:val="21"/>
                <w:szCs w:val="21"/>
                <w14:ligatures w14:val="none"/>
              </w:rPr>
              <w:t>,</w:t>
            </w:r>
            <w:r w:rsidRPr="005301A4">
              <w:rPr>
                <w:rFonts w:cs="Times New Roman"/>
                <w:bCs/>
                <w:color w:val="000000"/>
                <w:kern w:val="0"/>
                <w:sz w:val="21"/>
                <w:szCs w:val="21"/>
                <w14:ligatures w14:val="none"/>
              </w:rPr>
              <w:t>737.10</w:t>
            </w:r>
          </w:p>
        </w:tc>
        <w:tc>
          <w:tcPr>
            <w:tcW w:w="948" w:type="pct"/>
            <w:shd w:val="clear" w:color="auto" w:fill="auto"/>
            <w:vAlign w:val="center"/>
          </w:tcPr>
          <w:p w14:paraId="3A155DBA" w14:textId="5CD8F08E" w:rsidR="007728BA" w:rsidRDefault="007728BA" w:rsidP="007728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337.45</w:t>
            </w:r>
          </w:p>
        </w:tc>
        <w:tc>
          <w:tcPr>
            <w:tcW w:w="948" w:type="pct"/>
            <w:shd w:val="clear" w:color="auto" w:fill="auto"/>
            <w:vAlign w:val="center"/>
          </w:tcPr>
          <w:p w14:paraId="60B980D6" w14:textId="7AEA9E05" w:rsidR="007728BA" w:rsidRDefault="007728BA" w:rsidP="007728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3</w:t>
            </w:r>
            <w:r>
              <w:rPr>
                <w:rFonts w:cs="Times New Roman" w:hint="eastAsia"/>
                <w:bCs/>
                <w:color w:val="000000"/>
                <w:kern w:val="0"/>
                <w:sz w:val="21"/>
                <w:szCs w:val="21"/>
                <w14:ligatures w14:val="none"/>
              </w:rPr>
              <w:t>,</w:t>
            </w:r>
            <w:r w:rsidRPr="005301A4">
              <w:rPr>
                <w:rFonts w:cs="Times New Roman"/>
                <w:bCs/>
                <w:color w:val="000000"/>
                <w:kern w:val="0"/>
                <w:sz w:val="21"/>
                <w:szCs w:val="21"/>
                <w14:ligatures w14:val="none"/>
              </w:rPr>
              <w:t>457.09</w:t>
            </w:r>
          </w:p>
        </w:tc>
        <w:tc>
          <w:tcPr>
            <w:tcW w:w="949" w:type="pct"/>
            <w:noWrap/>
            <w:vAlign w:val="center"/>
          </w:tcPr>
          <w:p w14:paraId="47906A88" w14:textId="0BE051BD" w:rsidR="007728BA" w:rsidRDefault="007728BA" w:rsidP="007728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298.10</w:t>
            </w:r>
          </w:p>
        </w:tc>
      </w:tr>
      <w:tr w:rsidR="00580CBA" w14:paraId="02EC9A88" w14:textId="77777777" w:rsidTr="005301A4">
        <w:trPr>
          <w:trHeight w:val="394"/>
        </w:trPr>
        <w:tc>
          <w:tcPr>
            <w:tcW w:w="1207" w:type="pct"/>
            <w:shd w:val="clear" w:color="auto" w:fill="auto"/>
            <w:vAlign w:val="center"/>
          </w:tcPr>
          <w:p w14:paraId="59895707" w14:textId="04634DAE" w:rsidR="00580CBA" w:rsidRDefault="00580CBA" w:rsidP="007728BA">
            <w:pPr>
              <w:widowControl/>
              <w:adjustRightInd/>
              <w:snapToGrid/>
              <w:spacing w:beforeLines="0" w:before="0" w:line="240" w:lineRule="auto"/>
              <w:ind w:firstLineChars="0" w:firstLine="0"/>
              <w:jc w:val="center"/>
              <w:rPr>
                <w:rFonts w:cs="Times New Roman" w:hint="eastAsia"/>
                <w:b/>
                <w:color w:val="000000"/>
                <w:kern w:val="0"/>
                <w:sz w:val="21"/>
                <w:szCs w:val="21"/>
                <w14:ligatures w14:val="none"/>
              </w:rPr>
            </w:pPr>
            <w:r>
              <w:rPr>
                <w:rFonts w:cs="Times New Roman" w:hint="eastAsia"/>
                <w:b/>
                <w:color w:val="000000"/>
                <w:kern w:val="0"/>
                <w:sz w:val="21"/>
                <w:szCs w:val="21"/>
                <w14:ligatures w14:val="none"/>
              </w:rPr>
              <w:t>格力电器</w:t>
            </w:r>
          </w:p>
        </w:tc>
        <w:tc>
          <w:tcPr>
            <w:tcW w:w="948" w:type="pct"/>
            <w:shd w:val="clear" w:color="auto" w:fill="auto"/>
            <w:vAlign w:val="center"/>
          </w:tcPr>
          <w:p w14:paraId="04DC7EEA" w14:textId="55CE738F" w:rsidR="00580CBA" w:rsidRPr="005301A4" w:rsidRDefault="00580CBA" w:rsidP="007728BA">
            <w:pPr>
              <w:widowControl/>
              <w:adjustRightInd/>
              <w:snapToGrid/>
              <w:spacing w:beforeLines="0" w:before="0" w:line="240" w:lineRule="auto"/>
              <w:ind w:firstLineChars="0" w:firstLine="0"/>
              <w:jc w:val="right"/>
              <w:rPr>
                <w:rFonts w:cs="Times New Roman" w:hint="eastAsia"/>
                <w:bCs/>
                <w:color w:val="000000"/>
                <w:kern w:val="0"/>
                <w:sz w:val="21"/>
                <w:szCs w:val="21"/>
                <w14:ligatures w14:val="none"/>
              </w:rPr>
            </w:pPr>
            <w:r>
              <w:rPr>
                <w:rFonts w:cs="Times New Roman" w:hint="eastAsia"/>
                <w:bCs/>
                <w:color w:val="000000"/>
                <w:kern w:val="0"/>
                <w:sz w:val="21"/>
                <w:szCs w:val="21"/>
                <w14:ligatures w14:val="none"/>
              </w:rPr>
              <w:t>2,050.18</w:t>
            </w:r>
          </w:p>
        </w:tc>
        <w:tc>
          <w:tcPr>
            <w:tcW w:w="948" w:type="pct"/>
            <w:shd w:val="clear" w:color="auto" w:fill="auto"/>
            <w:vAlign w:val="center"/>
          </w:tcPr>
          <w:p w14:paraId="19FD828B" w14:textId="001436A3" w:rsidR="00580CBA" w:rsidRPr="005301A4" w:rsidRDefault="00580CBA" w:rsidP="007728BA">
            <w:pPr>
              <w:widowControl/>
              <w:adjustRightInd/>
              <w:snapToGrid/>
              <w:spacing w:beforeLines="0" w:before="0" w:line="240" w:lineRule="auto"/>
              <w:ind w:firstLineChars="0" w:firstLine="0"/>
              <w:jc w:val="right"/>
              <w:rPr>
                <w:rFonts w:cs="Times New Roman" w:hint="eastAsia"/>
                <w:bCs/>
                <w:color w:val="000000"/>
                <w:kern w:val="0"/>
                <w:sz w:val="21"/>
                <w:szCs w:val="21"/>
                <w14:ligatures w14:val="none"/>
              </w:rPr>
            </w:pPr>
            <w:r>
              <w:rPr>
                <w:rFonts w:cs="Times New Roman" w:hint="eastAsia"/>
                <w:bCs/>
                <w:color w:val="000000"/>
                <w:kern w:val="0"/>
                <w:sz w:val="21"/>
                <w:szCs w:val="21"/>
                <w14:ligatures w14:val="none"/>
              </w:rPr>
              <w:t>277.19</w:t>
            </w:r>
          </w:p>
        </w:tc>
        <w:tc>
          <w:tcPr>
            <w:tcW w:w="948" w:type="pct"/>
            <w:shd w:val="clear" w:color="auto" w:fill="auto"/>
            <w:vAlign w:val="center"/>
          </w:tcPr>
          <w:p w14:paraId="2D85D66E" w14:textId="28064840" w:rsidR="00580CBA" w:rsidRPr="005301A4" w:rsidRDefault="00580CBA" w:rsidP="007728BA">
            <w:pPr>
              <w:widowControl/>
              <w:adjustRightInd/>
              <w:snapToGrid/>
              <w:spacing w:beforeLines="0" w:before="0" w:line="240" w:lineRule="auto"/>
              <w:ind w:firstLineChars="0" w:firstLine="0"/>
              <w:jc w:val="right"/>
              <w:rPr>
                <w:rFonts w:cs="Times New Roman" w:hint="eastAsia"/>
                <w:bCs/>
                <w:color w:val="000000"/>
                <w:kern w:val="0"/>
                <w:sz w:val="21"/>
                <w:szCs w:val="21"/>
                <w14:ligatures w14:val="none"/>
              </w:rPr>
            </w:pPr>
            <w:r>
              <w:rPr>
                <w:rFonts w:cs="Times New Roman" w:hint="eastAsia"/>
                <w:bCs/>
                <w:color w:val="000000"/>
                <w:kern w:val="0"/>
                <w:sz w:val="21"/>
                <w:szCs w:val="21"/>
                <w14:ligatures w14:val="none"/>
              </w:rPr>
              <w:t>1,901.51</w:t>
            </w:r>
          </w:p>
        </w:tc>
        <w:tc>
          <w:tcPr>
            <w:tcW w:w="949" w:type="pct"/>
            <w:noWrap/>
            <w:vAlign w:val="center"/>
          </w:tcPr>
          <w:p w14:paraId="027FFBD4" w14:textId="27C4C89C" w:rsidR="00580CBA" w:rsidRPr="005301A4" w:rsidRDefault="00580CBA" w:rsidP="007728BA">
            <w:pPr>
              <w:widowControl/>
              <w:adjustRightInd/>
              <w:snapToGrid/>
              <w:spacing w:beforeLines="0" w:before="0" w:line="240" w:lineRule="auto"/>
              <w:ind w:firstLineChars="0" w:firstLine="0"/>
              <w:jc w:val="right"/>
              <w:rPr>
                <w:rFonts w:cs="Times New Roman" w:hint="eastAsia"/>
                <w:bCs/>
                <w:color w:val="000000"/>
                <w:kern w:val="0"/>
                <w:sz w:val="21"/>
                <w:szCs w:val="21"/>
                <w14:ligatures w14:val="none"/>
              </w:rPr>
            </w:pPr>
            <w:r>
              <w:rPr>
                <w:rFonts w:cs="Times New Roman" w:hint="eastAsia"/>
                <w:bCs/>
                <w:color w:val="000000"/>
                <w:kern w:val="0"/>
                <w:sz w:val="21"/>
                <w:szCs w:val="21"/>
                <w14:ligatures w14:val="none"/>
              </w:rPr>
              <w:t>230.11</w:t>
            </w:r>
          </w:p>
        </w:tc>
      </w:tr>
      <w:tr w:rsidR="00580CBA" w14:paraId="3C19E292" w14:textId="77777777" w:rsidTr="005301A4">
        <w:trPr>
          <w:trHeight w:val="394"/>
        </w:trPr>
        <w:tc>
          <w:tcPr>
            <w:tcW w:w="1207" w:type="pct"/>
            <w:shd w:val="clear" w:color="auto" w:fill="auto"/>
            <w:vAlign w:val="center"/>
          </w:tcPr>
          <w:p w14:paraId="064FD2C4" w14:textId="3C426D58" w:rsidR="00580CBA" w:rsidRDefault="00580CBA" w:rsidP="00580CBA">
            <w:pPr>
              <w:widowControl/>
              <w:adjustRightInd/>
              <w:snapToGrid/>
              <w:spacing w:beforeLines="0" w:before="0" w:line="240" w:lineRule="auto"/>
              <w:ind w:firstLineChars="0" w:firstLine="0"/>
              <w:jc w:val="center"/>
              <w:rPr>
                <w:rFonts w:cs="Times New Roman" w:hint="eastAsia"/>
                <w:b/>
                <w:color w:val="000000"/>
                <w:kern w:val="0"/>
                <w:sz w:val="21"/>
                <w:szCs w:val="21"/>
                <w14:ligatures w14:val="none"/>
              </w:rPr>
            </w:pPr>
            <w:r>
              <w:rPr>
                <w:rFonts w:cs="Times New Roman" w:hint="eastAsia"/>
                <w:b/>
                <w:color w:val="000000"/>
                <w:kern w:val="0"/>
                <w:sz w:val="21"/>
                <w:szCs w:val="21"/>
                <w14:ligatures w14:val="none"/>
              </w:rPr>
              <w:t>海尔智家</w:t>
            </w:r>
          </w:p>
        </w:tc>
        <w:tc>
          <w:tcPr>
            <w:tcW w:w="948" w:type="pct"/>
            <w:shd w:val="clear" w:color="auto" w:fill="auto"/>
            <w:vAlign w:val="center"/>
          </w:tcPr>
          <w:p w14:paraId="3F556080" w14:textId="5B69AD99" w:rsidR="00580CBA" w:rsidRPr="005301A4"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w:t>
            </w:r>
            <w:r>
              <w:rPr>
                <w:rFonts w:cs="Times New Roman" w:hint="eastAsia"/>
                <w:bCs/>
                <w:color w:val="000000"/>
                <w:kern w:val="0"/>
                <w:sz w:val="21"/>
                <w:szCs w:val="21"/>
                <w14:ligatures w14:val="none"/>
              </w:rPr>
              <w:t>,</w:t>
            </w:r>
            <w:r w:rsidRPr="005301A4">
              <w:rPr>
                <w:rFonts w:cs="Times New Roman"/>
                <w:bCs/>
                <w:color w:val="000000"/>
                <w:kern w:val="0"/>
                <w:sz w:val="21"/>
                <w:szCs w:val="21"/>
                <w14:ligatures w14:val="none"/>
              </w:rPr>
              <w:t>614.28</w:t>
            </w:r>
          </w:p>
        </w:tc>
        <w:tc>
          <w:tcPr>
            <w:tcW w:w="948" w:type="pct"/>
            <w:shd w:val="clear" w:color="auto" w:fill="auto"/>
            <w:vAlign w:val="center"/>
          </w:tcPr>
          <w:p w14:paraId="4963EA49" w14:textId="00359E41" w:rsidR="00580CBA" w:rsidRPr="005301A4"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167.32</w:t>
            </w:r>
          </w:p>
        </w:tc>
        <w:tc>
          <w:tcPr>
            <w:tcW w:w="948" w:type="pct"/>
            <w:shd w:val="clear" w:color="auto" w:fill="auto"/>
            <w:vAlign w:val="center"/>
          </w:tcPr>
          <w:p w14:paraId="191FDFEB" w14:textId="2404C4A9" w:rsidR="00580CBA" w:rsidRPr="005301A4"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w:t>
            </w:r>
            <w:r>
              <w:rPr>
                <w:rFonts w:cs="Times New Roman" w:hint="eastAsia"/>
                <w:bCs/>
                <w:color w:val="000000"/>
                <w:kern w:val="0"/>
                <w:sz w:val="21"/>
                <w:szCs w:val="21"/>
                <w14:ligatures w14:val="none"/>
              </w:rPr>
              <w:t>,</w:t>
            </w:r>
            <w:r w:rsidRPr="005301A4">
              <w:rPr>
                <w:rFonts w:cs="Times New Roman"/>
                <w:bCs/>
                <w:color w:val="000000"/>
                <w:kern w:val="0"/>
                <w:sz w:val="21"/>
                <w:szCs w:val="21"/>
                <w14:ligatures w14:val="none"/>
              </w:rPr>
              <w:t>435.14</w:t>
            </w:r>
          </w:p>
        </w:tc>
        <w:tc>
          <w:tcPr>
            <w:tcW w:w="949" w:type="pct"/>
            <w:noWrap/>
            <w:vAlign w:val="center"/>
          </w:tcPr>
          <w:p w14:paraId="76DDF556" w14:textId="65F93ED7" w:rsidR="00580CBA" w:rsidRPr="005301A4"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147.32</w:t>
            </w:r>
          </w:p>
        </w:tc>
      </w:tr>
      <w:tr w:rsidR="00580CBA" w14:paraId="56A09235" w14:textId="77777777" w:rsidTr="005301A4">
        <w:trPr>
          <w:trHeight w:val="394"/>
        </w:trPr>
        <w:tc>
          <w:tcPr>
            <w:tcW w:w="1207" w:type="pct"/>
            <w:shd w:val="clear" w:color="auto" w:fill="auto"/>
            <w:vAlign w:val="center"/>
          </w:tcPr>
          <w:p w14:paraId="4AF73B64" w14:textId="6B772194" w:rsidR="00580CBA" w:rsidRDefault="00580CBA" w:rsidP="00580CBA">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海信家电</w:t>
            </w:r>
          </w:p>
        </w:tc>
        <w:tc>
          <w:tcPr>
            <w:tcW w:w="948" w:type="pct"/>
            <w:shd w:val="clear" w:color="auto" w:fill="auto"/>
            <w:vAlign w:val="center"/>
          </w:tcPr>
          <w:p w14:paraId="09AE5AAD" w14:textId="09915CBE" w:rsidR="00580CBA"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856.00</w:t>
            </w:r>
          </w:p>
        </w:tc>
        <w:tc>
          <w:tcPr>
            <w:tcW w:w="948" w:type="pct"/>
            <w:shd w:val="clear" w:color="auto" w:fill="auto"/>
            <w:vAlign w:val="center"/>
          </w:tcPr>
          <w:p w14:paraId="00D94F2E" w14:textId="289FA0BE" w:rsidR="00580CBA"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47.91</w:t>
            </w:r>
          </w:p>
        </w:tc>
        <w:tc>
          <w:tcPr>
            <w:tcW w:w="948" w:type="pct"/>
            <w:shd w:val="clear" w:color="auto" w:fill="auto"/>
            <w:vAlign w:val="center"/>
          </w:tcPr>
          <w:p w14:paraId="2BBF5142" w14:textId="37AC881E" w:rsidR="00580CBA"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741.15</w:t>
            </w:r>
          </w:p>
        </w:tc>
        <w:tc>
          <w:tcPr>
            <w:tcW w:w="949" w:type="pct"/>
            <w:noWrap/>
            <w:vAlign w:val="center"/>
          </w:tcPr>
          <w:p w14:paraId="659D17A2" w14:textId="70EEB32C" w:rsidR="00580CBA" w:rsidRDefault="00580CBA" w:rsidP="00580CB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30.69</w:t>
            </w:r>
          </w:p>
        </w:tc>
      </w:tr>
    </w:tbl>
    <w:p w14:paraId="33F05660" w14:textId="77777777" w:rsidR="004A65A0" w:rsidRPr="005301A4" w:rsidRDefault="004A65A0" w:rsidP="004A7A1B">
      <w:pPr>
        <w:tabs>
          <w:tab w:val="left" w:pos="720"/>
          <w:tab w:val="left" w:pos="1080"/>
          <w:tab w:val="left" w:pos="1425"/>
          <w:tab w:val="left" w:pos="2355"/>
          <w:tab w:val="right" w:pos="10065"/>
        </w:tabs>
        <w:autoSpaceDE w:val="0"/>
        <w:autoSpaceDN w:val="0"/>
        <w:spacing w:beforeLines="0" w:before="0" w:line="240" w:lineRule="auto"/>
        <w:ind w:firstLine="420"/>
        <w:rPr>
          <w:rFonts w:cs="Times New Roman"/>
          <w:color w:val="000000"/>
          <w:kern w:val="0"/>
          <w:sz w:val="21"/>
          <w:szCs w:val="16"/>
          <w14:ligatures w14:val="none"/>
        </w:rPr>
      </w:pPr>
      <w:r w:rsidRPr="005301A4">
        <w:rPr>
          <w:rFonts w:cs="Times New Roman" w:hint="eastAsia"/>
          <w:color w:val="000000"/>
          <w:kern w:val="0"/>
          <w:sz w:val="21"/>
          <w:szCs w:val="16"/>
          <w14:ligatures w14:val="none"/>
        </w:rPr>
        <w:t>数据来源：</w:t>
      </w:r>
      <w:r w:rsidRPr="005301A4">
        <w:rPr>
          <w:rFonts w:cs="Times New Roman"/>
          <w:color w:val="000000"/>
          <w:kern w:val="0"/>
          <w:sz w:val="21"/>
          <w:szCs w:val="16"/>
          <w14:ligatures w14:val="none"/>
        </w:rPr>
        <w:t>Wind</w:t>
      </w:r>
      <w:r w:rsidRPr="005301A4">
        <w:rPr>
          <w:rFonts w:cs="Times New Roman"/>
          <w:color w:val="000000"/>
          <w:kern w:val="0"/>
          <w:sz w:val="21"/>
          <w:szCs w:val="16"/>
          <w14:ligatures w14:val="none"/>
        </w:rPr>
        <w:t>。</w:t>
      </w:r>
    </w:p>
    <w:p w14:paraId="08C0B682"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2</w:t>
      </w:r>
      <w:r>
        <w:rPr>
          <w:rFonts w:cs="Times New Roman" w:hint="eastAsia"/>
          <w:b/>
          <w:bCs/>
          <w:color w:val="000000"/>
          <w:kern w:val="0"/>
          <w:szCs w:val="20"/>
          <w14:ligatures w14:val="none"/>
        </w:rPr>
        <w:t>、家电行业固定资产投资是持续性的过程</w:t>
      </w:r>
    </w:p>
    <w:p w14:paraId="642645CF" w14:textId="1265196D"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家电行业的固定资产投资是持续性的过程，主要包括各家电品类新工厂建设、</w:t>
      </w:r>
      <w:proofErr w:type="gramStart"/>
      <w:r>
        <w:rPr>
          <w:rFonts w:cs="Times New Roman" w:hint="eastAsia"/>
          <w:color w:val="000000"/>
          <w:kern w:val="0"/>
          <w:szCs w:val="20"/>
          <w14:ligatures w14:val="none"/>
        </w:rPr>
        <w:t>老工厂</w:t>
      </w:r>
      <w:proofErr w:type="gramEnd"/>
      <w:r>
        <w:rPr>
          <w:rFonts w:cs="Times New Roman" w:hint="eastAsia"/>
          <w:color w:val="000000"/>
          <w:kern w:val="0"/>
          <w:szCs w:val="20"/>
          <w14:ligatures w14:val="none"/>
        </w:rPr>
        <w:t>改造和机器设备更新等。</w:t>
      </w:r>
      <w:r w:rsidR="00B55239" w:rsidRPr="00B55239">
        <w:rPr>
          <w:rFonts w:cs="Times New Roman" w:hint="eastAsia"/>
          <w:color w:val="000000"/>
          <w:kern w:val="0"/>
          <w:szCs w:val="20"/>
          <w14:ligatures w14:val="none"/>
        </w:rPr>
        <w:t>以美的集团、格力电器、海尔智家、海信家电为例，</w:t>
      </w:r>
      <w:r w:rsidR="00B55239" w:rsidRPr="00B55239">
        <w:rPr>
          <w:rFonts w:cs="Times New Roman" w:hint="eastAsia"/>
          <w:color w:val="000000"/>
          <w:kern w:val="0"/>
          <w:szCs w:val="20"/>
          <w14:ligatures w14:val="none"/>
        </w:rPr>
        <w:t>2023</w:t>
      </w:r>
      <w:r w:rsidR="00B55239" w:rsidRPr="00B55239">
        <w:rPr>
          <w:rFonts w:cs="Times New Roman" w:hint="eastAsia"/>
          <w:color w:val="000000"/>
          <w:kern w:val="0"/>
          <w:szCs w:val="20"/>
          <w14:ligatures w14:val="none"/>
        </w:rPr>
        <w:t>年固定资产账面原值平均增长率为</w:t>
      </w:r>
      <w:r w:rsidR="00FE3FB6">
        <w:rPr>
          <w:rFonts w:cs="Times New Roman" w:hint="eastAsia"/>
          <w:color w:val="000000"/>
          <w:kern w:val="0"/>
          <w:szCs w:val="20"/>
          <w14:ligatures w14:val="none"/>
        </w:rPr>
        <w:t>9.85</w:t>
      </w:r>
      <w:r w:rsidR="00B55239" w:rsidRPr="00B55239">
        <w:rPr>
          <w:rFonts w:cs="Times New Roman" w:hint="eastAsia"/>
          <w:color w:val="000000"/>
          <w:kern w:val="0"/>
          <w:szCs w:val="20"/>
          <w14:ligatures w14:val="none"/>
        </w:rPr>
        <w:t>%</w:t>
      </w:r>
      <w:r w:rsidR="00B55239" w:rsidRPr="00B55239">
        <w:rPr>
          <w:rFonts w:cs="Times New Roman" w:hint="eastAsia"/>
          <w:color w:val="000000"/>
          <w:kern w:val="0"/>
          <w:szCs w:val="20"/>
          <w14:ligatures w14:val="none"/>
        </w:rPr>
        <w:t>，机器设备账面原值平均增长率为</w:t>
      </w:r>
      <w:r w:rsidR="00FE3FB6">
        <w:rPr>
          <w:rFonts w:cs="Times New Roman" w:hint="eastAsia"/>
          <w:color w:val="000000"/>
          <w:kern w:val="0"/>
          <w:szCs w:val="20"/>
          <w14:ligatures w14:val="none"/>
        </w:rPr>
        <w:t>9.93</w:t>
      </w:r>
      <w:r w:rsidR="00B55239" w:rsidRPr="00B55239">
        <w:rPr>
          <w:rFonts w:cs="Times New Roman" w:hint="eastAsia"/>
          <w:color w:val="000000"/>
          <w:kern w:val="0"/>
          <w:szCs w:val="20"/>
          <w14:ligatures w14:val="none"/>
        </w:rPr>
        <w:t>%</w:t>
      </w:r>
      <w:r w:rsidR="00B55239" w:rsidRPr="00B55239">
        <w:rPr>
          <w:rFonts w:cs="Times New Roman" w:hint="eastAsia"/>
          <w:color w:val="000000"/>
          <w:kern w:val="0"/>
          <w:szCs w:val="20"/>
          <w14:ligatures w14:val="none"/>
        </w:rPr>
        <w:t>。</w:t>
      </w:r>
    </w:p>
    <w:p w14:paraId="51160034" w14:textId="77777777" w:rsidR="00B55239" w:rsidRDefault="00B55239" w:rsidP="00B55239">
      <w:pPr>
        <w:tabs>
          <w:tab w:val="left" w:pos="720"/>
          <w:tab w:val="left" w:pos="1080"/>
          <w:tab w:val="left" w:pos="1425"/>
          <w:tab w:val="left" w:pos="2355"/>
          <w:tab w:val="right" w:pos="10065"/>
        </w:tabs>
        <w:autoSpaceDE w:val="0"/>
        <w:autoSpaceDN w:val="0"/>
        <w:spacing w:before="156" w:line="240" w:lineRule="auto"/>
        <w:ind w:firstLineChars="0" w:firstLine="0"/>
        <w:jc w:val="right"/>
        <w:rPr>
          <w:rFonts w:cs="Times New Roman"/>
          <w:color w:val="000000"/>
          <w:kern w:val="0"/>
          <w:sz w:val="21"/>
          <w:szCs w:val="16"/>
          <w14:ligatures w14:val="none"/>
        </w:rPr>
      </w:pPr>
      <w:r>
        <w:rPr>
          <w:rFonts w:cs="Times New Roman" w:hint="eastAsia"/>
          <w:color w:val="000000"/>
          <w:kern w:val="0"/>
          <w:sz w:val="21"/>
          <w:szCs w:val="16"/>
          <w14:ligatures w14:val="none"/>
        </w:rPr>
        <w:t>单位：亿元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573"/>
        <w:gridCol w:w="1573"/>
        <w:gridCol w:w="1573"/>
        <w:gridCol w:w="1575"/>
      </w:tblGrid>
      <w:tr w:rsidR="00B55239" w14:paraId="65254806" w14:textId="77777777" w:rsidTr="00130292">
        <w:trPr>
          <w:trHeight w:val="394"/>
          <w:tblHeader/>
        </w:trPr>
        <w:tc>
          <w:tcPr>
            <w:tcW w:w="1207" w:type="pct"/>
            <w:vMerge w:val="restart"/>
            <w:shd w:val="clear" w:color="auto" w:fill="auto"/>
            <w:vAlign w:val="center"/>
          </w:tcPr>
          <w:p w14:paraId="5412A973" w14:textId="77777777"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公司名称</w:t>
            </w:r>
          </w:p>
        </w:tc>
        <w:tc>
          <w:tcPr>
            <w:tcW w:w="1896" w:type="pct"/>
            <w:gridSpan w:val="2"/>
            <w:shd w:val="clear" w:color="auto" w:fill="auto"/>
            <w:vAlign w:val="center"/>
          </w:tcPr>
          <w:p w14:paraId="6AFB8375" w14:textId="50AC8451" w:rsidR="00B55239" w:rsidRDefault="00B55239" w:rsidP="00130292">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2023</w:t>
            </w:r>
            <w:r>
              <w:rPr>
                <w:rFonts w:cs="Times New Roman" w:hint="eastAsia"/>
                <w:b/>
                <w:color w:val="000000"/>
                <w:kern w:val="0"/>
                <w:sz w:val="21"/>
                <w:szCs w:val="21"/>
                <w14:ligatures w14:val="none"/>
              </w:rPr>
              <w:t>年</w:t>
            </w:r>
            <w:r>
              <w:rPr>
                <w:rFonts w:cs="Times New Roman" w:hint="eastAsia"/>
                <w:b/>
                <w:color w:val="000000"/>
                <w:kern w:val="0"/>
                <w:sz w:val="21"/>
                <w:szCs w:val="21"/>
                <w14:ligatures w14:val="none"/>
              </w:rPr>
              <w:t>12</w:t>
            </w:r>
            <w:r>
              <w:rPr>
                <w:rFonts w:cs="Times New Roman" w:hint="eastAsia"/>
                <w:b/>
                <w:color w:val="000000"/>
                <w:kern w:val="0"/>
                <w:sz w:val="21"/>
                <w:szCs w:val="21"/>
                <w14:ligatures w14:val="none"/>
              </w:rPr>
              <w:t>月</w:t>
            </w:r>
            <w:r>
              <w:rPr>
                <w:rFonts w:cs="Times New Roman" w:hint="eastAsia"/>
                <w:b/>
                <w:color w:val="000000"/>
                <w:kern w:val="0"/>
                <w:sz w:val="21"/>
                <w:szCs w:val="21"/>
                <w14:ligatures w14:val="none"/>
              </w:rPr>
              <w:t>31</w:t>
            </w:r>
            <w:r>
              <w:rPr>
                <w:rFonts w:cs="Times New Roman" w:hint="eastAsia"/>
                <w:b/>
                <w:color w:val="000000"/>
                <w:kern w:val="0"/>
                <w:sz w:val="21"/>
                <w:szCs w:val="21"/>
                <w14:ligatures w14:val="none"/>
              </w:rPr>
              <w:t>日</w:t>
            </w:r>
          </w:p>
        </w:tc>
        <w:tc>
          <w:tcPr>
            <w:tcW w:w="1897" w:type="pct"/>
            <w:gridSpan w:val="2"/>
            <w:shd w:val="clear" w:color="auto" w:fill="auto"/>
            <w:vAlign w:val="center"/>
          </w:tcPr>
          <w:p w14:paraId="4DEF01CF" w14:textId="73472668" w:rsidR="00B55239" w:rsidRDefault="00B55239" w:rsidP="00130292">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2022</w:t>
            </w:r>
            <w:r>
              <w:rPr>
                <w:rFonts w:cs="Times New Roman" w:hint="eastAsia"/>
                <w:b/>
                <w:color w:val="000000"/>
                <w:kern w:val="0"/>
                <w:sz w:val="21"/>
                <w:szCs w:val="21"/>
                <w14:ligatures w14:val="none"/>
              </w:rPr>
              <w:t>年</w:t>
            </w:r>
            <w:r>
              <w:rPr>
                <w:rFonts w:cs="Times New Roman" w:hint="eastAsia"/>
                <w:b/>
                <w:color w:val="000000"/>
                <w:kern w:val="0"/>
                <w:sz w:val="21"/>
                <w:szCs w:val="21"/>
                <w14:ligatures w14:val="none"/>
              </w:rPr>
              <w:t>12</w:t>
            </w:r>
            <w:r>
              <w:rPr>
                <w:rFonts w:cs="Times New Roman" w:hint="eastAsia"/>
                <w:b/>
                <w:color w:val="000000"/>
                <w:kern w:val="0"/>
                <w:sz w:val="21"/>
                <w:szCs w:val="21"/>
                <w14:ligatures w14:val="none"/>
              </w:rPr>
              <w:t>月</w:t>
            </w:r>
            <w:r>
              <w:rPr>
                <w:rFonts w:cs="Times New Roman" w:hint="eastAsia"/>
                <w:b/>
                <w:color w:val="000000"/>
                <w:kern w:val="0"/>
                <w:sz w:val="21"/>
                <w:szCs w:val="21"/>
                <w14:ligatures w14:val="none"/>
              </w:rPr>
              <w:t>31</w:t>
            </w:r>
            <w:r>
              <w:rPr>
                <w:rFonts w:cs="Times New Roman" w:hint="eastAsia"/>
                <w:b/>
                <w:color w:val="000000"/>
                <w:kern w:val="0"/>
                <w:sz w:val="21"/>
                <w:szCs w:val="21"/>
                <w14:ligatures w14:val="none"/>
              </w:rPr>
              <w:t>日</w:t>
            </w:r>
          </w:p>
        </w:tc>
      </w:tr>
      <w:tr w:rsidR="00B55239" w14:paraId="63681DEF" w14:textId="77777777" w:rsidTr="00130292">
        <w:trPr>
          <w:trHeight w:val="394"/>
          <w:tblHeader/>
        </w:trPr>
        <w:tc>
          <w:tcPr>
            <w:tcW w:w="1207" w:type="pct"/>
            <w:vMerge/>
            <w:shd w:val="clear" w:color="auto" w:fill="auto"/>
            <w:vAlign w:val="center"/>
          </w:tcPr>
          <w:p w14:paraId="6249089C" w14:textId="77777777" w:rsidR="00B55239" w:rsidRDefault="00B55239" w:rsidP="00B55239">
            <w:pPr>
              <w:widowControl/>
              <w:adjustRightInd/>
              <w:snapToGrid/>
              <w:spacing w:beforeLines="0" w:before="0" w:line="240" w:lineRule="auto"/>
              <w:ind w:firstLineChars="0" w:firstLine="0"/>
              <w:jc w:val="center"/>
              <w:rPr>
                <w:rFonts w:cs="Times New Roman"/>
                <w:b/>
                <w:color w:val="000000"/>
                <w:kern w:val="0"/>
                <w:sz w:val="21"/>
                <w:szCs w:val="21"/>
                <w14:ligatures w14:val="none"/>
              </w:rPr>
            </w:pPr>
          </w:p>
        </w:tc>
        <w:tc>
          <w:tcPr>
            <w:tcW w:w="948" w:type="pct"/>
            <w:shd w:val="clear" w:color="auto" w:fill="auto"/>
            <w:vAlign w:val="center"/>
          </w:tcPr>
          <w:p w14:paraId="26DC413C" w14:textId="0E3552BA" w:rsidR="00B55239" w:rsidRDefault="00B55239" w:rsidP="00B55239">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固定资产账面原值</w:t>
            </w:r>
          </w:p>
        </w:tc>
        <w:tc>
          <w:tcPr>
            <w:tcW w:w="948" w:type="pct"/>
            <w:shd w:val="clear" w:color="auto" w:fill="auto"/>
            <w:vAlign w:val="center"/>
          </w:tcPr>
          <w:p w14:paraId="6ABF583C" w14:textId="20723B61" w:rsidR="00B55239" w:rsidRDefault="00B55239" w:rsidP="00B55239">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机器设备账面原值</w:t>
            </w:r>
          </w:p>
        </w:tc>
        <w:tc>
          <w:tcPr>
            <w:tcW w:w="948" w:type="pct"/>
            <w:shd w:val="clear" w:color="auto" w:fill="auto"/>
            <w:vAlign w:val="center"/>
          </w:tcPr>
          <w:p w14:paraId="49A8F3E7" w14:textId="2E0CD31A" w:rsidR="00B55239" w:rsidRDefault="00B55239" w:rsidP="00B55239">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固定资产账面原值</w:t>
            </w:r>
          </w:p>
        </w:tc>
        <w:tc>
          <w:tcPr>
            <w:tcW w:w="949" w:type="pct"/>
            <w:vAlign w:val="center"/>
          </w:tcPr>
          <w:p w14:paraId="71A1B34A" w14:textId="776E8690" w:rsidR="00B55239" w:rsidRDefault="00B55239" w:rsidP="00B55239">
            <w:pPr>
              <w:widowControl/>
              <w:adjustRightInd/>
              <w:snapToGrid/>
              <w:spacing w:beforeLines="0" w:before="0" w:line="240" w:lineRule="auto"/>
              <w:ind w:leftChars="-64" w:left="-154" w:rightChars="-69" w:right="-166"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机器设备账面原值</w:t>
            </w:r>
          </w:p>
        </w:tc>
      </w:tr>
      <w:tr w:rsidR="0078057A" w14:paraId="751A9AFD" w14:textId="77777777" w:rsidTr="00130292">
        <w:trPr>
          <w:trHeight w:val="394"/>
        </w:trPr>
        <w:tc>
          <w:tcPr>
            <w:tcW w:w="1207" w:type="pct"/>
            <w:shd w:val="clear" w:color="auto" w:fill="auto"/>
            <w:vAlign w:val="center"/>
          </w:tcPr>
          <w:p w14:paraId="2C514400" w14:textId="216ADA8D" w:rsidR="0078057A" w:rsidRDefault="0078057A" w:rsidP="0078057A">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美的集团</w:t>
            </w:r>
          </w:p>
        </w:tc>
        <w:tc>
          <w:tcPr>
            <w:tcW w:w="948" w:type="pct"/>
            <w:shd w:val="clear" w:color="auto" w:fill="auto"/>
            <w:vAlign w:val="center"/>
          </w:tcPr>
          <w:p w14:paraId="44AA763D" w14:textId="605A454D"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621.72</w:t>
            </w:r>
          </w:p>
        </w:tc>
        <w:tc>
          <w:tcPr>
            <w:tcW w:w="948" w:type="pct"/>
            <w:shd w:val="clear" w:color="auto" w:fill="auto"/>
            <w:vAlign w:val="center"/>
          </w:tcPr>
          <w:p w14:paraId="5A86CB83" w14:textId="02217830"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261.10</w:t>
            </w:r>
          </w:p>
        </w:tc>
        <w:tc>
          <w:tcPr>
            <w:tcW w:w="948" w:type="pct"/>
            <w:shd w:val="clear" w:color="auto" w:fill="auto"/>
            <w:vAlign w:val="center"/>
          </w:tcPr>
          <w:p w14:paraId="003A5A21" w14:textId="516DD6AF"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548.67</w:t>
            </w:r>
          </w:p>
        </w:tc>
        <w:tc>
          <w:tcPr>
            <w:tcW w:w="949" w:type="pct"/>
            <w:noWrap/>
            <w:vAlign w:val="center"/>
          </w:tcPr>
          <w:p w14:paraId="59A048ED" w14:textId="7DD1CA37"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243.32</w:t>
            </w:r>
          </w:p>
        </w:tc>
      </w:tr>
      <w:tr w:rsidR="00FE3FB6" w14:paraId="26905B81" w14:textId="77777777" w:rsidTr="00130292">
        <w:trPr>
          <w:trHeight w:val="394"/>
        </w:trPr>
        <w:tc>
          <w:tcPr>
            <w:tcW w:w="1207" w:type="pct"/>
            <w:shd w:val="clear" w:color="auto" w:fill="auto"/>
            <w:vAlign w:val="center"/>
          </w:tcPr>
          <w:p w14:paraId="4275E1FA" w14:textId="57245744" w:rsidR="00FE3FB6" w:rsidRDefault="00FE3FB6" w:rsidP="00FE3FB6">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格力电器</w:t>
            </w:r>
          </w:p>
        </w:tc>
        <w:tc>
          <w:tcPr>
            <w:tcW w:w="948" w:type="pct"/>
            <w:shd w:val="clear" w:color="auto" w:fill="auto"/>
            <w:vAlign w:val="center"/>
          </w:tcPr>
          <w:p w14:paraId="3F6AFE99" w14:textId="7AAD0A11" w:rsidR="00FE3FB6" w:rsidRPr="00130292" w:rsidRDefault="00FE3FB6" w:rsidP="00FE3FB6">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685.83</w:t>
            </w:r>
          </w:p>
        </w:tc>
        <w:tc>
          <w:tcPr>
            <w:tcW w:w="948" w:type="pct"/>
            <w:shd w:val="clear" w:color="auto" w:fill="auto"/>
            <w:vAlign w:val="center"/>
          </w:tcPr>
          <w:p w14:paraId="06B61811" w14:textId="45ED9AD0" w:rsidR="00FE3FB6" w:rsidRPr="00130292" w:rsidRDefault="00FE3FB6" w:rsidP="00FE3FB6">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289.56</w:t>
            </w:r>
          </w:p>
        </w:tc>
        <w:tc>
          <w:tcPr>
            <w:tcW w:w="948" w:type="pct"/>
            <w:shd w:val="clear" w:color="auto" w:fill="auto"/>
            <w:vAlign w:val="center"/>
          </w:tcPr>
          <w:p w14:paraId="12C5E78C" w14:textId="7447AD98" w:rsidR="00FE3FB6" w:rsidRPr="00130292" w:rsidRDefault="00FE3FB6" w:rsidP="00FE3FB6">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641.70</w:t>
            </w:r>
          </w:p>
        </w:tc>
        <w:tc>
          <w:tcPr>
            <w:tcW w:w="949" w:type="pct"/>
            <w:noWrap/>
            <w:vAlign w:val="center"/>
          </w:tcPr>
          <w:p w14:paraId="4D508F25" w14:textId="7CDB85BE" w:rsidR="00FE3FB6" w:rsidRPr="00130292" w:rsidRDefault="00FE3FB6" w:rsidP="00FE3FB6">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275.59</w:t>
            </w:r>
          </w:p>
        </w:tc>
      </w:tr>
      <w:tr w:rsidR="0078057A" w14:paraId="6B070D7D" w14:textId="77777777" w:rsidTr="00130292">
        <w:trPr>
          <w:trHeight w:val="394"/>
        </w:trPr>
        <w:tc>
          <w:tcPr>
            <w:tcW w:w="1207" w:type="pct"/>
            <w:shd w:val="clear" w:color="auto" w:fill="auto"/>
            <w:vAlign w:val="center"/>
          </w:tcPr>
          <w:p w14:paraId="18B8E3E8" w14:textId="1C86F12C" w:rsidR="0078057A" w:rsidRDefault="0078057A" w:rsidP="0078057A">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海尔智家</w:t>
            </w:r>
          </w:p>
        </w:tc>
        <w:tc>
          <w:tcPr>
            <w:tcW w:w="948" w:type="pct"/>
            <w:shd w:val="clear" w:color="auto" w:fill="auto"/>
            <w:vAlign w:val="center"/>
          </w:tcPr>
          <w:p w14:paraId="080C08D6" w14:textId="1FF133CB"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561.19</w:t>
            </w:r>
          </w:p>
        </w:tc>
        <w:tc>
          <w:tcPr>
            <w:tcW w:w="948" w:type="pct"/>
            <w:shd w:val="clear" w:color="auto" w:fill="auto"/>
            <w:vAlign w:val="center"/>
          </w:tcPr>
          <w:p w14:paraId="50BBAD24" w14:textId="035CB06B"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354.05</w:t>
            </w:r>
          </w:p>
        </w:tc>
        <w:tc>
          <w:tcPr>
            <w:tcW w:w="948" w:type="pct"/>
            <w:shd w:val="clear" w:color="auto" w:fill="auto"/>
            <w:vAlign w:val="center"/>
          </w:tcPr>
          <w:p w14:paraId="4AEE2F25" w14:textId="0CA6CF06"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503.96</w:t>
            </w:r>
          </w:p>
        </w:tc>
        <w:tc>
          <w:tcPr>
            <w:tcW w:w="949" w:type="pct"/>
            <w:noWrap/>
            <w:vAlign w:val="center"/>
          </w:tcPr>
          <w:p w14:paraId="2E937BF4" w14:textId="7660DC8A"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313.25</w:t>
            </w:r>
          </w:p>
        </w:tc>
      </w:tr>
      <w:tr w:rsidR="0078057A" w14:paraId="45690B48" w14:textId="77777777" w:rsidTr="00130292">
        <w:trPr>
          <w:trHeight w:val="394"/>
        </w:trPr>
        <w:tc>
          <w:tcPr>
            <w:tcW w:w="1207" w:type="pct"/>
            <w:shd w:val="clear" w:color="auto" w:fill="auto"/>
            <w:vAlign w:val="center"/>
          </w:tcPr>
          <w:p w14:paraId="089D6A0D" w14:textId="77777777" w:rsidR="0078057A" w:rsidRDefault="0078057A" w:rsidP="0078057A">
            <w:pPr>
              <w:widowControl/>
              <w:adjustRightInd/>
              <w:snapToGrid/>
              <w:spacing w:beforeLines="0" w:before="0" w:line="240" w:lineRule="auto"/>
              <w:ind w:firstLineChars="0" w:firstLine="0"/>
              <w:jc w:val="center"/>
              <w:rPr>
                <w:rFonts w:cs="Times New Roman"/>
                <w:b/>
                <w:color w:val="000000"/>
                <w:kern w:val="0"/>
                <w:sz w:val="21"/>
                <w:szCs w:val="21"/>
                <w14:ligatures w14:val="none"/>
              </w:rPr>
            </w:pPr>
            <w:r>
              <w:rPr>
                <w:rFonts w:cs="Times New Roman" w:hint="eastAsia"/>
                <w:b/>
                <w:color w:val="000000"/>
                <w:kern w:val="0"/>
                <w:sz w:val="21"/>
                <w:szCs w:val="21"/>
                <w14:ligatures w14:val="none"/>
              </w:rPr>
              <w:t>海信家电</w:t>
            </w:r>
          </w:p>
        </w:tc>
        <w:tc>
          <w:tcPr>
            <w:tcW w:w="948" w:type="pct"/>
            <w:shd w:val="clear" w:color="auto" w:fill="auto"/>
            <w:vAlign w:val="center"/>
          </w:tcPr>
          <w:p w14:paraId="19FA2F18" w14:textId="15E898CB"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134.62</w:t>
            </w:r>
          </w:p>
        </w:tc>
        <w:tc>
          <w:tcPr>
            <w:tcW w:w="948" w:type="pct"/>
            <w:shd w:val="clear" w:color="auto" w:fill="auto"/>
            <w:vAlign w:val="center"/>
          </w:tcPr>
          <w:p w14:paraId="2DED724D" w14:textId="173A65C3"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55.70</w:t>
            </w:r>
          </w:p>
        </w:tc>
        <w:tc>
          <w:tcPr>
            <w:tcW w:w="948" w:type="pct"/>
            <w:shd w:val="clear" w:color="auto" w:fill="auto"/>
            <w:vAlign w:val="center"/>
          </w:tcPr>
          <w:p w14:paraId="0946D1DD" w14:textId="7CF97F48"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124.84</w:t>
            </w:r>
          </w:p>
        </w:tc>
        <w:tc>
          <w:tcPr>
            <w:tcW w:w="949" w:type="pct"/>
            <w:noWrap/>
            <w:vAlign w:val="center"/>
          </w:tcPr>
          <w:p w14:paraId="7CEDAF3F" w14:textId="0A94F5C1" w:rsidR="0078057A" w:rsidRDefault="0078057A" w:rsidP="0078057A">
            <w:pPr>
              <w:widowControl/>
              <w:adjustRightInd/>
              <w:snapToGrid/>
              <w:spacing w:beforeLines="0" w:before="0" w:line="240" w:lineRule="auto"/>
              <w:ind w:firstLineChars="0" w:firstLine="0"/>
              <w:jc w:val="right"/>
              <w:rPr>
                <w:rFonts w:cs="Times New Roman"/>
                <w:bCs/>
                <w:color w:val="000000"/>
                <w:kern w:val="0"/>
                <w:sz w:val="21"/>
                <w:szCs w:val="21"/>
                <w14:ligatures w14:val="none"/>
              </w:rPr>
            </w:pPr>
            <w:r w:rsidRPr="005301A4">
              <w:rPr>
                <w:rFonts w:cs="Times New Roman"/>
                <w:bCs/>
                <w:color w:val="000000"/>
                <w:kern w:val="0"/>
                <w:sz w:val="21"/>
                <w:szCs w:val="21"/>
                <w14:ligatures w14:val="none"/>
              </w:rPr>
              <w:t>48.72</w:t>
            </w:r>
          </w:p>
        </w:tc>
      </w:tr>
    </w:tbl>
    <w:p w14:paraId="6170C3FD" w14:textId="194A5B42" w:rsidR="00B55239" w:rsidRDefault="004A65A0" w:rsidP="004A7A1B">
      <w:pPr>
        <w:tabs>
          <w:tab w:val="left" w:pos="720"/>
          <w:tab w:val="left" w:pos="1080"/>
          <w:tab w:val="left" w:pos="1425"/>
          <w:tab w:val="left" w:pos="2355"/>
          <w:tab w:val="right" w:pos="10065"/>
        </w:tabs>
        <w:autoSpaceDE w:val="0"/>
        <w:autoSpaceDN w:val="0"/>
        <w:spacing w:beforeLines="0" w:before="0" w:line="240" w:lineRule="auto"/>
        <w:ind w:firstLine="420"/>
        <w:rPr>
          <w:rFonts w:cs="Times New Roman"/>
          <w:color w:val="000000"/>
          <w:kern w:val="0"/>
          <w:sz w:val="21"/>
          <w:szCs w:val="16"/>
          <w14:ligatures w14:val="none"/>
        </w:rPr>
      </w:pPr>
      <w:r w:rsidRPr="00130292">
        <w:rPr>
          <w:rFonts w:cs="Times New Roman" w:hint="eastAsia"/>
          <w:color w:val="000000"/>
          <w:kern w:val="0"/>
          <w:sz w:val="21"/>
          <w:szCs w:val="16"/>
          <w14:ligatures w14:val="none"/>
        </w:rPr>
        <w:t>数据来源：</w:t>
      </w:r>
      <w:r w:rsidRPr="00130292">
        <w:rPr>
          <w:rFonts w:cs="Times New Roman"/>
          <w:color w:val="000000"/>
          <w:kern w:val="0"/>
          <w:sz w:val="21"/>
          <w:szCs w:val="16"/>
          <w14:ligatures w14:val="none"/>
        </w:rPr>
        <w:t>Wind</w:t>
      </w:r>
      <w:r w:rsidRPr="00130292">
        <w:rPr>
          <w:rFonts w:cs="Times New Roman"/>
          <w:color w:val="000000"/>
          <w:kern w:val="0"/>
          <w:sz w:val="21"/>
          <w:szCs w:val="16"/>
          <w14:ligatures w14:val="none"/>
        </w:rPr>
        <w:t>。</w:t>
      </w:r>
    </w:p>
    <w:p w14:paraId="1E977E4D" w14:textId="7CF1F96A" w:rsidR="004A65A0" w:rsidRPr="005301A4" w:rsidRDefault="004A65A0" w:rsidP="004A7A1B">
      <w:pPr>
        <w:tabs>
          <w:tab w:val="left" w:pos="720"/>
          <w:tab w:val="left" w:pos="1080"/>
          <w:tab w:val="left" w:pos="1425"/>
          <w:tab w:val="left" w:pos="2355"/>
          <w:tab w:val="right" w:pos="10065"/>
        </w:tabs>
        <w:autoSpaceDE w:val="0"/>
        <w:autoSpaceDN w:val="0"/>
        <w:spacing w:beforeLines="0" w:before="0" w:line="240" w:lineRule="auto"/>
        <w:ind w:firstLine="420"/>
        <w:rPr>
          <w:rFonts w:cs="Times New Roman"/>
          <w:color w:val="000000"/>
          <w:kern w:val="0"/>
          <w:sz w:val="21"/>
          <w:szCs w:val="16"/>
          <w14:ligatures w14:val="none"/>
        </w:rPr>
      </w:pPr>
      <w:r>
        <w:rPr>
          <w:rFonts w:cs="Times New Roman" w:hint="eastAsia"/>
          <w:color w:val="000000"/>
          <w:kern w:val="0"/>
          <w:sz w:val="21"/>
          <w:szCs w:val="16"/>
          <w14:ligatures w14:val="none"/>
        </w:rPr>
        <w:t>注：海尔智家</w:t>
      </w:r>
      <w:r w:rsidR="00FE3FB6">
        <w:rPr>
          <w:rFonts w:cs="Times New Roman" w:hint="eastAsia"/>
          <w:color w:val="000000"/>
          <w:kern w:val="0"/>
          <w:sz w:val="21"/>
          <w:szCs w:val="16"/>
          <w14:ligatures w14:val="none"/>
        </w:rPr>
        <w:t>机器设备</w:t>
      </w:r>
      <w:r>
        <w:rPr>
          <w:rFonts w:cs="Times New Roman" w:hint="eastAsia"/>
          <w:color w:val="000000"/>
          <w:kern w:val="0"/>
          <w:sz w:val="21"/>
          <w:szCs w:val="16"/>
          <w14:ligatures w14:val="none"/>
        </w:rPr>
        <w:t>数据分类为生产设备。</w:t>
      </w:r>
    </w:p>
    <w:p w14:paraId="2B50F2F6" w14:textId="42683545"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目前，家电行业产能扩张和固定资产投资情况正常，未出现停滞增长等情形。未来，在家电行业产品品质升级、新兴品类发展和出口增长等因素驱动下，预计行业内主要企业特别是龙头企业固定资产投资规模将保持稳定增长。</w:t>
      </w:r>
    </w:p>
    <w:p w14:paraId="2FC88876"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3</w:t>
      </w:r>
      <w:r>
        <w:rPr>
          <w:rFonts w:cs="Times New Roman" w:hint="eastAsia"/>
          <w:b/>
          <w:bCs/>
          <w:color w:val="000000"/>
          <w:kern w:val="0"/>
          <w:szCs w:val="20"/>
          <w14:ligatures w14:val="none"/>
        </w:rPr>
        <w:t>、北洋天青维持良好的客户关系</w:t>
      </w:r>
    </w:p>
    <w:p w14:paraId="3B27F3B4" w14:textId="5151B11B"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w:t>
      </w:r>
      <w:r w:rsidR="00552A74">
        <w:rPr>
          <w:rFonts w:cs="Times New Roman" w:hint="eastAsia"/>
          <w:color w:val="000000"/>
          <w:kern w:val="0"/>
          <w:szCs w:val="20"/>
          <w14:ligatures w14:val="none"/>
        </w:rPr>
        <w:t>终端</w:t>
      </w:r>
      <w:r>
        <w:rPr>
          <w:rFonts w:cs="Times New Roman" w:hint="eastAsia"/>
          <w:color w:val="000000"/>
          <w:kern w:val="0"/>
          <w:szCs w:val="20"/>
          <w14:ligatures w14:val="none"/>
        </w:rPr>
        <w:t>核心客户包括海尔集团公司、澳柯玛股份有限公司、海信家电集团股份有限公司等。</w:t>
      </w:r>
    </w:p>
    <w:p w14:paraId="06BD1C42" w14:textId="58E24BF4"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w:t>
      </w:r>
      <w:proofErr w:type="gramStart"/>
      <w:r>
        <w:rPr>
          <w:rFonts w:cs="Times New Roman" w:hint="eastAsia"/>
          <w:color w:val="000000"/>
          <w:kern w:val="0"/>
          <w:szCs w:val="20"/>
          <w14:ligatures w14:val="none"/>
        </w:rPr>
        <w:t>天青在</w:t>
      </w:r>
      <w:proofErr w:type="gramEnd"/>
      <w:r>
        <w:rPr>
          <w:rFonts w:cs="Times New Roman" w:hint="eastAsia"/>
          <w:color w:val="000000"/>
          <w:kern w:val="0"/>
          <w:szCs w:val="20"/>
          <w14:ligatures w14:val="none"/>
        </w:rPr>
        <w:t>家电行业深耕多年，能够深入了解细分行业</w:t>
      </w:r>
      <w:proofErr w:type="gramStart"/>
      <w:r>
        <w:rPr>
          <w:rFonts w:cs="Times New Roman" w:hint="eastAsia"/>
          <w:color w:val="000000"/>
          <w:kern w:val="0"/>
          <w:szCs w:val="20"/>
          <w14:ligatures w14:val="none"/>
        </w:rPr>
        <w:t>内客户</w:t>
      </w:r>
      <w:proofErr w:type="gramEnd"/>
      <w:r>
        <w:rPr>
          <w:rFonts w:cs="Times New Roman" w:hint="eastAsia"/>
          <w:color w:val="000000"/>
          <w:kern w:val="0"/>
          <w:szCs w:val="20"/>
          <w14:ligatures w14:val="none"/>
        </w:rPr>
        <w:t>的业务特性、</w:t>
      </w:r>
      <w:r>
        <w:rPr>
          <w:rFonts w:cs="Times New Roman" w:hint="eastAsia"/>
          <w:color w:val="000000"/>
          <w:kern w:val="0"/>
          <w:szCs w:val="20"/>
          <w14:ligatures w14:val="none"/>
        </w:rPr>
        <w:lastRenderedPageBreak/>
        <w:t>具体生产线升级趋势和技术发展路径，为客户提供优质、高效的产品和服务。北洋天青利用自身技术能力与项目经验，形成竞争优势，与</w:t>
      </w:r>
      <w:r w:rsidR="00406881">
        <w:rPr>
          <w:rFonts w:cs="Times New Roman" w:hint="eastAsia"/>
          <w:color w:val="000000"/>
          <w:kern w:val="0"/>
          <w:szCs w:val="20"/>
          <w14:ligatures w14:val="none"/>
        </w:rPr>
        <w:t>终端</w:t>
      </w:r>
      <w:r>
        <w:rPr>
          <w:rFonts w:cs="Times New Roman" w:hint="eastAsia"/>
          <w:color w:val="000000"/>
          <w:kern w:val="0"/>
          <w:szCs w:val="20"/>
          <w14:ligatures w14:val="none"/>
        </w:rPr>
        <w:t>核心客户保持了良好、稳定的长期合作关系。</w:t>
      </w:r>
    </w:p>
    <w:p w14:paraId="1FF1B79E" w14:textId="2BA8104F"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综上分析，下游家电行业景气度上升，行业龙头企业固定资产投资持续开展，将对自动化制造设备系统集成产品形成更多需求，带动作为自动化制造设备系统集成产品供应商的北洋天青的业务发展。北洋</w:t>
      </w:r>
      <w:proofErr w:type="gramStart"/>
      <w:r>
        <w:rPr>
          <w:rFonts w:cs="Times New Roman" w:hint="eastAsia"/>
          <w:color w:val="000000"/>
          <w:kern w:val="0"/>
          <w:szCs w:val="20"/>
          <w14:ligatures w14:val="none"/>
        </w:rPr>
        <w:t>天青与</w:t>
      </w:r>
      <w:proofErr w:type="gramEnd"/>
      <w:r w:rsidR="00552A74">
        <w:rPr>
          <w:rFonts w:cs="Times New Roman" w:hint="eastAsia"/>
          <w:color w:val="000000"/>
          <w:kern w:val="0"/>
          <w:szCs w:val="20"/>
          <w14:ligatures w14:val="none"/>
        </w:rPr>
        <w:t>终端</w:t>
      </w:r>
      <w:r>
        <w:rPr>
          <w:rFonts w:cs="Times New Roman" w:hint="eastAsia"/>
          <w:color w:val="000000"/>
          <w:kern w:val="0"/>
          <w:szCs w:val="20"/>
          <w14:ligatures w14:val="none"/>
        </w:rPr>
        <w:t>核心客户保持了良好、稳定的合作关系，具备竞争优势，业绩持续增长具有合理性。</w:t>
      </w:r>
    </w:p>
    <w:p w14:paraId="171DDF40" w14:textId="77777777" w:rsidR="00B83969" w:rsidRDefault="00000000">
      <w:pPr>
        <w:tabs>
          <w:tab w:val="left" w:pos="720"/>
          <w:tab w:val="left" w:pos="1080"/>
          <w:tab w:val="left" w:pos="1425"/>
          <w:tab w:val="left" w:pos="2355"/>
          <w:tab w:val="right" w:pos="10065"/>
        </w:tabs>
        <w:autoSpaceDE w:val="0"/>
        <w:autoSpaceDN w:val="0"/>
        <w:spacing w:before="156"/>
        <w:ind w:firstLine="482"/>
        <w:rPr>
          <w:rFonts w:cs="Times New Roman"/>
          <w:b/>
          <w:bCs/>
          <w:color w:val="000000"/>
          <w:kern w:val="0"/>
          <w:szCs w:val="20"/>
          <w14:ligatures w14:val="none"/>
        </w:rPr>
      </w:pPr>
      <w:r>
        <w:rPr>
          <w:rFonts w:cs="Times New Roman" w:hint="eastAsia"/>
          <w:b/>
          <w:bCs/>
          <w:color w:val="000000"/>
          <w:kern w:val="0"/>
          <w:szCs w:val="20"/>
          <w14:ligatures w14:val="none"/>
        </w:rPr>
        <w:t>二、北洋</w:t>
      </w:r>
      <w:proofErr w:type="gramStart"/>
      <w:r>
        <w:rPr>
          <w:rFonts w:cs="Times New Roman" w:hint="eastAsia"/>
          <w:b/>
          <w:bCs/>
          <w:color w:val="000000"/>
          <w:kern w:val="0"/>
          <w:szCs w:val="20"/>
          <w14:ligatures w14:val="none"/>
        </w:rPr>
        <w:t>天青不</w:t>
      </w:r>
      <w:proofErr w:type="gramEnd"/>
      <w:r>
        <w:rPr>
          <w:rFonts w:cs="Times New Roman" w:hint="eastAsia"/>
          <w:b/>
          <w:bCs/>
          <w:color w:val="000000"/>
          <w:kern w:val="0"/>
          <w:szCs w:val="20"/>
          <w14:ligatures w14:val="none"/>
        </w:rPr>
        <w:t>存在通过放宽信用政策、提前确认收入等方式实现业绩目标的情形</w:t>
      </w:r>
    </w:p>
    <w:p w14:paraId="700A4C39"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北洋天青近两年主要客户销售集中度较高，销售合同通常采用甲方客户的标准合同，信用政策按照甲方信用政策要求执行，回款方式无重大变化，无放宽信用政策的情形。</w:t>
      </w:r>
    </w:p>
    <w:p w14:paraId="19778BEC"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北洋天青根据合同约定，严格按照会计准则进行收入确认，以客户验收单作为收入确认依据，不存在提前确认收入情形。</w:t>
      </w:r>
    </w:p>
    <w:p w14:paraId="1A3F9A1A"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综上所述，北洋</w:t>
      </w:r>
      <w:proofErr w:type="gramStart"/>
      <w:r>
        <w:rPr>
          <w:rFonts w:cs="Times New Roman" w:hint="eastAsia"/>
          <w:color w:val="000000"/>
          <w:kern w:val="0"/>
          <w:szCs w:val="20"/>
          <w14:ligatures w14:val="none"/>
        </w:rPr>
        <w:t>天青不</w:t>
      </w:r>
      <w:proofErr w:type="gramEnd"/>
      <w:r>
        <w:rPr>
          <w:rFonts w:cs="Times New Roman" w:hint="eastAsia"/>
          <w:color w:val="000000"/>
          <w:kern w:val="0"/>
          <w:szCs w:val="20"/>
          <w14:ligatures w14:val="none"/>
        </w:rPr>
        <w:t>存在通过放宽信用政策、提前确认收入等方式实现业绩目标的情形。</w:t>
      </w:r>
    </w:p>
    <w:p w14:paraId="1507A839" w14:textId="77777777" w:rsidR="00B83969" w:rsidRDefault="00000000">
      <w:pPr>
        <w:spacing w:before="156"/>
        <w:ind w:firstLine="562"/>
        <w:outlineLvl w:val="0"/>
        <w:rPr>
          <w:rFonts w:ascii="黑体" w:eastAsia="黑体" w:hAnsi="黑体"/>
          <w:b/>
          <w:bCs/>
          <w:sz w:val="28"/>
          <w:szCs w:val="24"/>
        </w:rPr>
      </w:pPr>
      <w:r>
        <w:rPr>
          <w:rFonts w:ascii="黑体" w:eastAsia="黑体" w:hAnsi="黑体" w:hint="eastAsia"/>
          <w:b/>
          <w:bCs/>
          <w:sz w:val="28"/>
          <w:szCs w:val="24"/>
        </w:rPr>
        <w:t>二、持续督导机构核查程序及意见</w:t>
      </w:r>
    </w:p>
    <w:p w14:paraId="61CD3ED7" w14:textId="77777777" w:rsidR="00B83969" w:rsidRDefault="00000000">
      <w:pPr>
        <w:keepNext/>
        <w:keepLines/>
        <w:widowControl/>
        <w:spacing w:before="156"/>
        <w:ind w:firstLine="482"/>
        <w:outlineLvl w:val="1"/>
        <w:rPr>
          <w:rFonts w:ascii="黑体" w:eastAsia="黑体" w:hAnsi="黑体" w:cs="Times New Roman"/>
          <w:b/>
          <w:bCs/>
          <w:color w:val="000000"/>
          <w:kern w:val="0"/>
          <w:szCs w:val="24"/>
          <w14:ligatures w14:val="none"/>
        </w:rPr>
      </w:pPr>
      <w:r>
        <w:rPr>
          <w:rFonts w:ascii="黑体" w:eastAsia="黑体" w:hAnsi="黑体" w:cs="Times New Roman" w:hint="eastAsia"/>
          <w:b/>
          <w:bCs/>
          <w:color w:val="000000"/>
          <w:kern w:val="0"/>
          <w:szCs w:val="24"/>
          <w14:ligatures w14:val="none"/>
        </w:rPr>
        <w:t>（一）核查程序</w:t>
      </w:r>
    </w:p>
    <w:p w14:paraId="19F0976C"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持续督导机构主要执行了如下核查程序：</w:t>
      </w:r>
    </w:p>
    <w:p w14:paraId="3DEDD17E"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1</w:t>
      </w:r>
      <w:r>
        <w:rPr>
          <w:rFonts w:cs="Times New Roman" w:hint="eastAsia"/>
          <w:color w:val="000000"/>
          <w:kern w:val="0"/>
          <w:szCs w:val="20"/>
          <w14:ligatures w14:val="none"/>
        </w:rPr>
        <w:t>、查阅北洋天青</w:t>
      </w:r>
      <w:r>
        <w:rPr>
          <w:rFonts w:cs="Times New Roman" w:hint="eastAsia"/>
          <w:color w:val="000000"/>
          <w:kern w:val="0"/>
          <w:szCs w:val="20"/>
          <w14:ligatures w14:val="none"/>
        </w:rPr>
        <w:t>2022</w:t>
      </w:r>
      <w:r>
        <w:rPr>
          <w:rFonts w:cs="Times New Roman" w:hint="eastAsia"/>
          <w:color w:val="000000"/>
          <w:kern w:val="0"/>
          <w:szCs w:val="20"/>
          <w14:ligatures w14:val="none"/>
        </w:rPr>
        <w:t>年度、</w:t>
      </w:r>
      <w:r>
        <w:rPr>
          <w:rFonts w:cs="Times New Roman" w:hint="eastAsia"/>
          <w:color w:val="000000"/>
          <w:kern w:val="0"/>
          <w:szCs w:val="20"/>
          <w14:ligatures w14:val="none"/>
        </w:rPr>
        <w:t>2023</w:t>
      </w:r>
      <w:r>
        <w:rPr>
          <w:rFonts w:cs="Times New Roman" w:hint="eastAsia"/>
          <w:color w:val="000000"/>
          <w:kern w:val="0"/>
          <w:szCs w:val="20"/>
          <w14:ligatures w14:val="none"/>
        </w:rPr>
        <w:t>年度审计报告；</w:t>
      </w:r>
    </w:p>
    <w:p w14:paraId="678A9EA5"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2</w:t>
      </w:r>
      <w:r>
        <w:rPr>
          <w:rFonts w:cs="Times New Roman" w:hint="eastAsia"/>
          <w:color w:val="000000"/>
          <w:kern w:val="0"/>
          <w:szCs w:val="20"/>
          <w14:ligatures w14:val="none"/>
        </w:rPr>
        <w:t>、取得并查阅北洋天青</w:t>
      </w:r>
      <w:r>
        <w:rPr>
          <w:rFonts w:cs="Times New Roman" w:hint="eastAsia"/>
          <w:color w:val="000000"/>
          <w:kern w:val="0"/>
          <w:szCs w:val="20"/>
          <w14:ligatures w14:val="none"/>
        </w:rPr>
        <w:t>2022</w:t>
      </w:r>
      <w:r>
        <w:rPr>
          <w:rFonts w:cs="Times New Roman" w:hint="eastAsia"/>
          <w:color w:val="000000"/>
          <w:kern w:val="0"/>
          <w:szCs w:val="20"/>
          <w14:ligatures w14:val="none"/>
        </w:rPr>
        <w:t>年度及</w:t>
      </w:r>
      <w:r>
        <w:rPr>
          <w:rFonts w:cs="Times New Roman" w:hint="eastAsia"/>
          <w:color w:val="000000"/>
          <w:kern w:val="0"/>
          <w:szCs w:val="20"/>
          <w14:ligatures w14:val="none"/>
        </w:rPr>
        <w:t>2023</w:t>
      </w:r>
      <w:r>
        <w:rPr>
          <w:rFonts w:cs="Times New Roman" w:hint="eastAsia"/>
          <w:color w:val="000000"/>
          <w:kern w:val="0"/>
          <w:szCs w:val="20"/>
          <w14:ligatures w14:val="none"/>
        </w:rPr>
        <w:t>年度全部已确认收入项目的销售合同及验收单，核查收入确认的真实性、准确性；</w:t>
      </w:r>
    </w:p>
    <w:p w14:paraId="4BF511E8"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3</w:t>
      </w:r>
      <w:r>
        <w:rPr>
          <w:rFonts w:cs="Times New Roman" w:hint="eastAsia"/>
          <w:color w:val="000000"/>
          <w:kern w:val="0"/>
          <w:szCs w:val="20"/>
          <w14:ligatures w14:val="none"/>
        </w:rPr>
        <w:t>、取得并查阅北洋天青报告期内按项目及业务类别归集的收入成本明细表，了解公司的产品结构和销售模式，分析</w:t>
      </w:r>
      <w:r>
        <w:rPr>
          <w:rFonts w:cs="Times New Roman" w:hint="eastAsia"/>
          <w:color w:val="000000"/>
          <w:kern w:val="0"/>
          <w:szCs w:val="20"/>
          <w14:ligatures w14:val="none"/>
        </w:rPr>
        <w:t>2023</w:t>
      </w:r>
      <w:r>
        <w:rPr>
          <w:rFonts w:cs="Times New Roman" w:hint="eastAsia"/>
          <w:color w:val="000000"/>
          <w:kern w:val="0"/>
          <w:szCs w:val="20"/>
          <w14:ligatures w14:val="none"/>
        </w:rPr>
        <w:t>年各产品类型的收入、成本及毛利率变动情况；</w:t>
      </w:r>
    </w:p>
    <w:p w14:paraId="13BCD5B0"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lastRenderedPageBreak/>
        <w:t>4</w:t>
      </w:r>
      <w:r>
        <w:rPr>
          <w:rFonts w:cs="Times New Roman" w:hint="eastAsia"/>
          <w:color w:val="000000"/>
          <w:kern w:val="0"/>
          <w:szCs w:val="20"/>
          <w14:ligatures w14:val="none"/>
        </w:rPr>
        <w:t>、询问北洋天青主要人员，了解</w:t>
      </w:r>
      <w:r>
        <w:rPr>
          <w:rFonts w:cs="Times New Roman" w:hint="eastAsia"/>
          <w:color w:val="000000"/>
          <w:kern w:val="0"/>
          <w:szCs w:val="20"/>
          <w14:ligatures w14:val="none"/>
        </w:rPr>
        <w:t>2023</w:t>
      </w:r>
      <w:r>
        <w:rPr>
          <w:rFonts w:cs="Times New Roman" w:hint="eastAsia"/>
          <w:color w:val="000000"/>
          <w:kern w:val="0"/>
          <w:szCs w:val="20"/>
          <w14:ligatures w14:val="none"/>
        </w:rPr>
        <w:t>年收入、成本、毛利率变动的原因；</w:t>
      </w:r>
    </w:p>
    <w:p w14:paraId="4E5E83B3"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5</w:t>
      </w:r>
      <w:r>
        <w:rPr>
          <w:rFonts w:cs="Times New Roman" w:hint="eastAsia"/>
          <w:color w:val="000000"/>
          <w:kern w:val="0"/>
          <w:szCs w:val="20"/>
          <w14:ligatures w14:val="none"/>
        </w:rPr>
        <w:t>、执行收入截止性测试，从资产负债表日前后确认的营业收入记录中选取样本，检查客户验收单，评价营业收入是否在恰当期间确认；</w:t>
      </w:r>
    </w:p>
    <w:p w14:paraId="35263B09"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6</w:t>
      </w:r>
      <w:r>
        <w:rPr>
          <w:rFonts w:cs="Times New Roman" w:hint="eastAsia"/>
          <w:color w:val="000000"/>
          <w:kern w:val="0"/>
          <w:szCs w:val="20"/>
          <w14:ligatures w14:val="none"/>
        </w:rPr>
        <w:t>、取得北洋天青近两年客户、供应商明细账，了解近两年前五名客户、供应商的交易内容及变化情况；</w:t>
      </w:r>
    </w:p>
    <w:p w14:paraId="16B39E84"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7</w:t>
      </w:r>
      <w:r>
        <w:rPr>
          <w:rFonts w:cs="Times New Roman" w:hint="eastAsia"/>
          <w:color w:val="000000"/>
          <w:kern w:val="0"/>
          <w:szCs w:val="20"/>
          <w14:ligatures w14:val="none"/>
        </w:rPr>
        <w:t>、获取京城股份与海尔集团公司签署的销售合同、与北洋天青签署的采购合同，查阅合同的主要条款，结合资金流水检查是否存在京城股份垫款、占款的情形；</w:t>
      </w:r>
    </w:p>
    <w:p w14:paraId="03D4E40E" w14:textId="04CD69C1"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8</w:t>
      </w:r>
      <w:r>
        <w:rPr>
          <w:rFonts w:cs="Times New Roman" w:hint="eastAsia"/>
          <w:color w:val="000000"/>
          <w:kern w:val="0"/>
          <w:szCs w:val="20"/>
          <w14:ligatures w14:val="none"/>
        </w:rPr>
        <w:t>、取得并查阅北洋天青</w:t>
      </w:r>
      <w:r>
        <w:rPr>
          <w:rFonts w:cs="Times New Roman" w:hint="eastAsia"/>
          <w:color w:val="000000"/>
          <w:kern w:val="0"/>
          <w:szCs w:val="20"/>
          <w14:ligatures w14:val="none"/>
        </w:rPr>
        <w:t>2022</w:t>
      </w:r>
      <w:r>
        <w:rPr>
          <w:rFonts w:cs="Times New Roman" w:hint="eastAsia"/>
          <w:color w:val="000000"/>
          <w:kern w:val="0"/>
          <w:szCs w:val="20"/>
          <w14:ligatures w14:val="none"/>
        </w:rPr>
        <w:t>年末及</w:t>
      </w:r>
      <w:r>
        <w:rPr>
          <w:rFonts w:cs="Times New Roman" w:hint="eastAsia"/>
          <w:color w:val="000000"/>
          <w:kern w:val="0"/>
          <w:szCs w:val="20"/>
          <w14:ligatures w14:val="none"/>
        </w:rPr>
        <w:t>2023</w:t>
      </w:r>
      <w:r>
        <w:rPr>
          <w:rFonts w:cs="Times New Roman" w:hint="eastAsia"/>
          <w:color w:val="000000"/>
          <w:kern w:val="0"/>
          <w:szCs w:val="20"/>
          <w14:ligatures w14:val="none"/>
        </w:rPr>
        <w:t>年末应收账款明细表、期后回款情况，抽查应收账款期后回款凭证；</w:t>
      </w:r>
    </w:p>
    <w:p w14:paraId="193DA61C" w14:textId="00260B8A"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9</w:t>
      </w:r>
      <w:r>
        <w:rPr>
          <w:rFonts w:cs="Times New Roman" w:hint="eastAsia"/>
          <w:color w:val="000000"/>
          <w:kern w:val="0"/>
          <w:szCs w:val="20"/>
          <w14:ligatures w14:val="none"/>
        </w:rPr>
        <w:t>、查阅北洋</w:t>
      </w:r>
      <w:proofErr w:type="gramStart"/>
      <w:r>
        <w:rPr>
          <w:rFonts w:cs="Times New Roman" w:hint="eastAsia"/>
          <w:color w:val="000000"/>
          <w:kern w:val="0"/>
          <w:szCs w:val="20"/>
          <w14:ligatures w14:val="none"/>
        </w:rPr>
        <w:t>天青与</w:t>
      </w:r>
      <w:proofErr w:type="gramEnd"/>
      <w:r>
        <w:rPr>
          <w:rFonts w:cs="Times New Roman" w:hint="eastAsia"/>
          <w:color w:val="000000"/>
          <w:kern w:val="0"/>
          <w:szCs w:val="20"/>
          <w14:ligatures w14:val="none"/>
        </w:rPr>
        <w:t>主要客户的销售合同主要条款，核查信用政策情况，了解管理层对应收款项信用政策的最新情况，评估其连续性和合理性；</w:t>
      </w:r>
    </w:p>
    <w:p w14:paraId="6D1A3C69" w14:textId="420E27A5"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10</w:t>
      </w:r>
      <w:r>
        <w:rPr>
          <w:rFonts w:cs="Times New Roman" w:hint="eastAsia"/>
          <w:color w:val="000000"/>
          <w:kern w:val="0"/>
          <w:szCs w:val="20"/>
          <w14:ligatures w14:val="none"/>
        </w:rPr>
        <w:t>、取得并查阅管理层计提坏账准备所依据的资料、关键假设及方法，复核应收账款坏账准备计提比例，分析合理性及恰当性；</w:t>
      </w:r>
    </w:p>
    <w:p w14:paraId="228C89D9" w14:textId="245E19B4"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11</w:t>
      </w:r>
      <w:r>
        <w:rPr>
          <w:rFonts w:cs="Times New Roman" w:hint="eastAsia"/>
          <w:color w:val="000000"/>
          <w:kern w:val="0"/>
          <w:szCs w:val="20"/>
          <w14:ligatures w14:val="none"/>
        </w:rPr>
        <w:t>、获取关联方清单，识别客户和供应商是否为关联方；了解关联交易的商业理由、定价原则。</w:t>
      </w:r>
    </w:p>
    <w:p w14:paraId="04910D7F" w14:textId="77777777" w:rsidR="00B83969" w:rsidRDefault="00000000">
      <w:pPr>
        <w:keepNext/>
        <w:keepLines/>
        <w:widowControl/>
        <w:spacing w:before="156"/>
        <w:ind w:firstLine="482"/>
        <w:outlineLvl w:val="1"/>
        <w:rPr>
          <w:rFonts w:ascii="黑体" w:eastAsia="黑体" w:hAnsi="黑体" w:cs="Times New Roman"/>
          <w:b/>
          <w:bCs/>
          <w:color w:val="000000"/>
          <w:kern w:val="0"/>
          <w:szCs w:val="24"/>
          <w14:ligatures w14:val="none"/>
        </w:rPr>
      </w:pPr>
      <w:r>
        <w:rPr>
          <w:rFonts w:ascii="黑体" w:eastAsia="黑体" w:hAnsi="黑体" w:cs="Times New Roman" w:hint="eastAsia"/>
          <w:b/>
          <w:bCs/>
          <w:color w:val="000000"/>
          <w:kern w:val="0"/>
          <w:szCs w:val="24"/>
          <w14:ligatures w14:val="none"/>
        </w:rPr>
        <w:t>（二）核查意见</w:t>
      </w:r>
    </w:p>
    <w:p w14:paraId="4BBF7570" w14:textId="77777777"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经核查，持续督导机构认为：</w:t>
      </w:r>
    </w:p>
    <w:p w14:paraId="0B091B4A" w14:textId="2BCFFC04" w:rsidR="00B83969" w:rsidRDefault="00000000">
      <w:pPr>
        <w:tabs>
          <w:tab w:val="left" w:pos="720"/>
          <w:tab w:val="left" w:pos="1080"/>
          <w:tab w:val="left" w:pos="1425"/>
          <w:tab w:val="left" w:pos="2355"/>
          <w:tab w:val="right" w:pos="10065"/>
        </w:tabs>
        <w:autoSpaceDE w:val="0"/>
        <w:autoSpaceDN w:val="0"/>
        <w:spacing w:before="156"/>
        <w:ind w:firstLine="480"/>
        <w:rPr>
          <w:rFonts w:cs="Times New Roman"/>
          <w:color w:val="000000"/>
          <w:kern w:val="0"/>
          <w:szCs w:val="20"/>
          <w14:ligatures w14:val="none"/>
        </w:rPr>
      </w:pPr>
      <w:r>
        <w:rPr>
          <w:rFonts w:cs="Times New Roman" w:hint="eastAsia"/>
          <w:color w:val="000000"/>
          <w:kern w:val="0"/>
          <w:szCs w:val="20"/>
          <w14:ligatures w14:val="none"/>
        </w:rPr>
        <w:t>家电行业景气度上升，行业龙头企业固定资产投资持续开展，北洋</w:t>
      </w:r>
      <w:proofErr w:type="gramStart"/>
      <w:r>
        <w:rPr>
          <w:rFonts w:cs="Times New Roman" w:hint="eastAsia"/>
          <w:color w:val="000000"/>
          <w:kern w:val="0"/>
          <w:szCs w:val="20"/>
          <w14:ligatures w14:val="none"/>
        </w:rPr>
        <w:t>天青与</w:t>
      </w:r>
      <w:proofErr w:type="gramEnd"/>
      <w:r>
        <w:rPr>
          <w:rFonts w:cs="Times New Roman" w:hint="eastAsia"/>
          <w:color w:val="000000"/>
          <w:kern w:val="0"/>
          <w:szCs w:val="20"/>
          <w14:ligatures w14:val="none"/>
        </w:rPr>
        <w:t>家电行业</w:t>
      </w:r>
      <w:r w:rsidR="00406881">
        <w:rPr>
          <w:rFonts w:cs="Times New Roman" w:hint="eastAsia"/>
          <w:color w:val="000000"/>
          <w:kern w:val="0"/>
          <w:szCs w:val="20"/>
          <w14:ligatures w14:val="none"/>
        </w:rPr>
        <w:t>终端</w:t>
      </w:r>
      <w:r>
        <w:rPr>
          <w:rFonts w:cs="Times New Roman" w:hint="eastAsia"/>
          <w:color w:val="000000"/>
          <w:kern w:val="0"/>
          <w:szCs w:val="20"/>
          <w14:ligatures w14:val="none"/>
        </w:rPr>
        <w:t>核心客户保持良好、稳定的合作关系，营业收入及净利润持续增长具有合理性。未发现通过放宽信用政策、提前确认收入等方式实现业绩目标的情形。</w:t>
      </w:r>
    </w:p>
    <w:p w14:paraId="776891F0" w14:textId="77777777" w:rsidR="00B83969" w:rsidRDefault="00000000">
      <w:pPr>
        <w:tabs>
          <w:tab w:val="left" w:pos="720"/>
          <w:tab w:val="left" w:pos="1080"/>
          <w:tab w:val="left" w:pos="1425"/>
          <w:tab w:val="left" w:pos="2355"/>
          <w:tab w:val="right" w:pos="10065"/>
        </w:tabs>
        <w:autoSpaceDE w:val="0"/>
        <w:autoSpaceDN w:val="0"/>
        <w:spacing w:before="156"/>
        <w:ind w:firstLine="480"/>
      </w:pPr>
      <w:r>
        <w:rPr>
          <w:rFonts w:cs="Times New Roman" w:hint="eastAsia"/>
          <w:color w:val="000000"/>
          <w:kern w:val="0"/>
          <w:szCs w:val="20"/>
          <w14:ligatures w14:val="none"/>
        </w:rPr>
        <w:t>（以下无正文）</w:t>
      </w:r>
      <w:r>
        <w:br w:type="page"/>
      </w:r>
    </w:p>
    <w:p w14:paraId="01B39CE7" w14:textId="77777777" w:rsidR="00B83969" w:rsidRDefault="00000000">
      <w:pPr>
        <w:spacing w:before="156"/>
        <w:ind w:firstLineChars="0" w:firstLine="0"/>
        <w:rPr>
          <w:rFonts w:cs="Times New Roman"/>
          <w:szCs w:val="24"/>
          <w14:ligatures w14:val="none"/>
        </w:rPr>
      </w:pPr>
      <w:r>
        <w:rPr>
          <w:rFonts w:cs="Times New Roman" w:hint="eastAsia"/>
          <w:szCs w:val="24"/>
          <w14:ligatures w14:val="none"/>
        </w:rPr>
        <w:lastRenderedPageBreak/>
        <w:t>（本页无正文，为《中信建投证券股份有限公司关于上海证券交易所</w:t>
      </w:r>
      <w:r>
        <w:rPr>
          <w:rFonts w:cs="Times New Roman" w:hint="eastAsia"/>
          <w:szCs w:val="24"/>
          <w14:ligatures w14:val="none"/>
        </w:rPr>
        <w:t>&lt;</w:t>
      </w:r>
      <w:r>
        <w:rPr>
          <w:rFonts w:cs="Times New Roman" w:hint="eastAsia"/>
          <w:szCs w:val="24"/>
          <w14:ligatures w14:val="none"/>
        </w:rPr>
        <w:t>关于北京京城机电股份有限公司</w:t>
      </w:r>
      <w:r>
        <w:rPr>
          <w:rFonts w:cs="Times New Roman" w:hint="eastAsia"/>
          <w:szCs w:val="24"/>
          <w14:ligatures w14:val="none"/>
        </w:rPr>
        <w:t>2023</w:t>
      </w:r>
      <w:r>
        <w:rPr>
          <w:rFonts w:cs="Times New Roman" w:hint="eastAsia"/>
          <w:szCs w:val="24"/>
          <w14:ligatures w14:val="none"/>
        </w:rPr>
        <w:t>年年度报告的信息披露监管工作函</w:t>
      </w:r>
      <w:r>
        <w:rPr>
          <w:rFonts w:cs="Times New Roman" w:hint="eastAsia"/>
          <w:szCs w:val="24"/>
          <w14:ligatures w14:val="none"/>
        </w:rPr>
        <w:t>&gt;</w:t>
      </w:r>
      <w:r>
        <w:rPr>
          <w:rFonts w:cs="Times New Roman" w:hint="eastAsia"/>
          <w:szCs w:val="24"/>
          <w14:ligatures w14:val="none"/>
        </w:rPr>
        <w:t>相关问题的核查意见》的签章页）</w:t>
      </w:r>
    </w:p>
    <w:p w14:paraId="6296EF01" w14:textId="77777777" w:rsidR="00B83969" w:rsidRDefault="00B83969">
      <w:pPr>
        <w:spacing w:before="156"/>
        <w:ind w:firstLine="480"/>
        <w:rPr>
          <w:rFonts w:cs="Times New Roman"/>
          <w:szCs w:val="24"/>
          <w14:ligatures w14:val="none"/>
        </w:rPr>
      </w:pPr>
    </w:p>
    <w:p w14:paraId="535BF632" w14:textId="77777777" w:rsidR="00B83969" w:rsidRDefault="00B83969">
      <w:pPr>
        <w:spacing w:before="156"/>
        <w:ind w:firstLine="480"/>
        <w:rPr>
          <w:rFonts w:cs="Times New Roman"/>
          <w:szCs w:val="24"/>
          <w14:ligatures w14:val="none"/>
        </w:rPr>
      </w:pPr>
    </w:p>
    <w:p w14:paraId="0A00BE2D" w14:textId="77777777" w:rsidR="00B83969" w:rsidRDefault="00B83969">
      <w:pPr>
        <w:spacing w:before="156"/>
        <w:ind w:firstLine="480"/>
        <w:rPr>
          <w:rFonts w:cs="Times New Roman"/>
          <w:szCs w:val="24"/>
          <w14:ligatures w14:val="none"/>
        </w:rPr>
      </w:pPr>
    </w:p>
    <w:p w14:paraId="598C67F0" w14:textId="77777777" w:rsidR="00B83969" w:rsidRDefault="00000000">
      <w:pPr>
        <w:spacing w:before="156"/>
        <w:ind w:firstLine="480"/>
        <w:rPr>
          <w:rFonts w:cs="Times New Roman"/>
          <w:szCs w:val="24"/>
          <w:u w:val="single"/>
          <w14:ligatures w14:val="none"/>
        </w:rPr>
      </w:pPr>
      <w:r>
        <w:rPr>
          <w:rFonts w:cs="Times New Roman" w:hint="eastAsia"/>
          <w:szCs w:val="24"/>
          <w14:ligatures w14:val="none"/>
        </w:rPr>
        <w:t>独立财务顾问主办人：</w:t>
      </w:r>
      <w:r>
        <w:rPr>
          <w:rFonts w:cs="Times New Roman" w:hint="eastAsia"/>
          <w:szCs w:val="24"/>
          <w14:ligatures w14:val="none"/>
        </w:rPr>
        <w:t>__________________    _________________</w:t>
      </w:r>
    </w:p>
    <w:p w14:paraId="7A7C46BD" w14:textId="77777777" w:rsidR="00B83969" w:rsidRDefault="00000000">
      <w:pPr>
        <w:spacing w:before="156"/>
        <w:ind w:firstLine="480"/>
        <w:rPr>
          <w:rFonts w:cs="Times New Roman"/>
          <w:szCs w:val="24"/>
          <w14:ligatures w14:val="none"/>
        </w:rPr>
      </w:pPr>
      <w:r>
        <w:rPr>
          <w:rFonts w:cs="Times New Roman" w:hint="eastAsia"/>
          <w:szCs w:val="24"/>
          <w14:ligatures w14:val="none"/>
        </w:rPr>
        <w:t xml:space="preserve">                                                    </w:t>
      </w:r>
      <w:proofErr w:type="gramStart"/>
      <w:r>
        <w:rPr>
          <w:rFonts w:cs="Times New Roman" w:hint="eastAsia"/>
          <w:szCs w:val="24"/>
          <w14:ligatures w14:val="none"/>
        </w:rPr>
        <w:t>贺承达</w:t>
      </w:r>
      <w:proofErr w:type="gramEnd"/>
      <w:r>
        <w:rPr>
          <w:rFonts w:cs="Times New Roman" w:hint="eastAsia"/>
          <w:szCs w:val="24"/>
          <w14:ligatures w14:val="none"/>
        </w:rPr>
        <w:t xml:space="preserve">                            </w:t>
      </w:r>
      <w:r>
        <w:rPr>
          <w:rFonts w:cs="Times New Roman" w:hint="eastAsia"/>
          <w:szCs w:val="24"/>
          <w14:ligatures w14:val="none"/>
        </w:rPr>
        <w:t>侯</w:t>
      </w:r>
      <w:r>
        <w:rPr>
          <w:rFonts w:cs="Times New Roman" w:hint="eastAsia"/>
          <w:szCs w:val="24"/>
          <w14:ligatures w14:val="none"/>
        </w:rPr>
        <w:t xml:space="preserve">  </w:t>
      </w:r>
      <w:r>
        <w:rPr>
          <w:rFonts w:cs="Times New Roman" w:hint="eastAsia"/>
          <w:szCs w:val="24"/>
          <w14:ligatures w14:val="none"/>
        </w:rPr>
        <w:t>顺</w:t>
      </w:r>
      <w:r>
        <w:rPr>
          <w:rFonts w:cs="Times New Roman" w:hint="eastAsia"/>
          <w:szCs w:val="24"/>
          <w14:ligatures w14:val="none"/>
        </w:rPr>
        <w:t xml:space="preserve">            </w:t>
      </w:r>
    </w:p>
    <w:p w14:paraId="0CB2B7BA" w14:textId="77777777" w:rsidR="00B83969" w:rsidRDefault="00B83969">
      <w:pPr>
        <w:spacing w:before="156"/>
        <w:ind w:firstLine="480"/>
        <w:rPr>
          <w:rFonts w:cs="Times New Roman"/>
          <w:szCs w:val="24"/>
          <w14:ligatures w14:val="none"/>
        </w:rPr>
      </w:pPr>
    </w:p>
    <w:p w14:paraId="3F3EFFCF" w14:textId="77777777" w:rsidR="00B83969" w:rsidRDefault="00000000">
      <w:pPr>
        <w:spacing w:before="156"/>
        <w:ind w:firstLine="480"/>
        <w:jc w:val="right"/>
        <w:rPr>
          <w:rFonts w:cs="Times New Roman"/>
          <w:szCs w:val="24"/>
          <w14:ligatures w14:val="none"/>
        </w:rPr>
      </w:pPr>
      <w:r>
        <w:rPr>
          <w:rFonts w:cs="Times New Roman" w:hint="eastAsia"/>
          <w:szCs w:val="24"/>
          <w14:ligatures w14:val="none"/>
        </w:rPr>
        <w:t>中</w:t>
      </w:r>
      <w:proofErr w:type="gramStart"/>
      <w:r>
        <w:rPr>
          <w:rFonts w:cs="Times New Roman" w:hint="eastAsia"/>
          <w:szCs w:val="24"/>
          <w14:ligatures w14:val="none"/>
        </w:rPr>
        <w:t>信建投证券</w:t>
      </w:r>
      <w:proofErr w:type="gramEnd"/>
      <w:r>
        <w:rPr>
          <w:rFonts w:cs="Times New Roman" w:hint="eastAsia"/>
          <w:szCs w:val="24"/>
          <w14:ligatures w14:val="none"/>
        </w:rPr>
        <w:t>股份有限公司</w:t>
      </w:r>
    </w:p>
    <w:p w14:paraId="6EE88C9A" w14:textId="77777777" w:rsidR="00B83969" w:rsidRDefault="00B83969">
      <w:pPr>
        <w:spacing w:before="156"/>
        <w:ind w:firstLine="480"/>
        <w:jc w:val="right"/>
        <w:rPr>
          <w:rFonts w:cs="Times New Roman"/>
          <w:szCs w:val="24"/>
          <w14:ligatures w14:val="none"/>
        </w:rPr>
      </w:pPr>
    </w:p>
    <w:p w14:paraId="6A66D911" w14:textId="77777777" w:rsidR="00B83969" w:rsidRDefault="00000000">
      <w:pPr>
        <w:spacing w:before="156"/>
        <w:ind w:firstLine="480"/>
        <w:jc w:val="right"/>
        <w:rPr>
          <w:rFonts w:cs="Times New Roman"/>
          <w:szCs w:val="24"/>
          <w14:ligatures w14:val="none"/>
        </w:rPr>
      </w:pPr>
      <w:r>
        <w:rPr>
          <w:rFonts w:cs="Times New Roman" w:hint="eastAsia"/>
          <w:szCs w:val="24"/>
          <w14:ligatures w14:val="none"/>
        </w:rPr>
        <w:t>年</w:t>
      </w:r>
      <w:r>
        <w:rPr>
          <w:rFonts w:cs="Times New Roman" w:hint="eastAsia"/>
          <w:szCs w:val="24"/>
          <w14:ligatures w14:val="none"/>
        </w:rPr>
        <w:t xml:space="preserve">   </w:t>
      </w:r>
      <w:r>
        <w:rPr>
          <w:rFonts w:cs="Times New Roman"/>
          <w:szCs w:val="24"/>
          <w14:ligatures w14:val="none"/>
        </w:rPr>
        <w:t xml:space="preserve">   </w:t>
      </w:r>
      <w:r>
        <w:rPr>
          <w:rFonts w:cs="Times New Roman" w:hint="eastAsia"/>
          <w:szCs w:val="24"/>
          <w14:ligatures w14:val="none"/>
        </w:rPr>
        <w:t>月</w:t>
      </w:r>
      <w:r>
        <w:rPr>
          <w:rFonts w:cs="Times New Roman" w:hint="eastAsia"/>
          <w:szCs w:val="24"/>
          <w14:ligatures w14:val="none"/>
        </w:rPr>
        <w:t xml:space="preserve"> </w:t>
      </w:r>
      <w:r>
        <w:rPr>
          <w:rFonts w:cs="Times New Roman"/>
          <w:szCs w:val="24"/>
          <w14:ligatures w14:val="none"/>
        </w:rPr>
        <w:t xml:space="preserve">  </w:t>
      </w:r>
      <w:r>
        <w:rPr>
          <w:rFonts w:cs="Times New Roman" w:hint="eastAsia"/>
          <w:szCs w:val="24"/>
          <w14:ligatures w14:val="none"/>
        </w:rPr>
        <w:t xml:space="preserve">  </w:t>
      </w:r>
      <w:r>
        <w:rPr>
          <w:rFonts w:cs="Times New Roman"/>
          <w:szCs w:val="24"/>
          <w14:ligatures w14:val="none"/>
        </w:rPr>
        <w:t xml:space="preserve"> </w:t>
      </w:r>
      <w:r>
        <w:rPr>
          <w:rFonts w:cs="Times New Roman" w:hint="eastAsia"/>
          <w:szCs w:val="24"/>
          <w14:ligatures w14:val="none"/>
        </w:rPr>
        <w:t>日</w:t>
      </w:r>
    </w:p>
    <w:p w14:paraId="06A25B63" w14:textId="77777777" w:rsidR="00B83969" w:rsidRDefault="00B83969">
      <w:pPr>
        <w:spacing w:before="156"/>
        <w:ind w:firstLineChars="0" w:firstLine="0"/>
      </w:pPr>
    </w:p>
    <w:sectPr w:rsidR="00B839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7DE00" w14:textId="77777777" w:rsidR="00D5345A" w:rsidRDefault="00D5345A">
      <w:pPr>
        <w:spacing w:before="120" w:line="240" w:lineRule="auto"/>
        <w:ind w:firstLine="480"/>
      </w:pPr>
      <w:r>
        <w:separator/>
      </w:r>
    </w:p>
  </w:endnote>
  <w:endnote w:type="continuationSeparator" w:id="0">
    <w:p w14:paraId="06DEA3EE" w14:textId="77777777" w:rsidR="00D5345A" w:rsidRDefault="00D5345A">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A9BA1" w14:textId="77777777" w:rsidR="00B83969" w:rsidRDefault="00B83969">
    <w:pPr>
      <w:pStyle w:val="a5"/>
      <w:spacing w:before="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251355"/>
      <w:docPartObj>
        <w:docPartGallery w:val="Page Numbers (Bottom of Page)"/>
        <w:docPartUnique/>
      </w:docPartObj>
    </w:sdtPr>
    <w:sdtContent>
      <w:p w14:paraId="7DB622AA" w14:textId="05417FD3" w:rsidR="003F0C6E" w:rsidRDefault="003F0C6E">
        <w:pPr>
          <w:pStyle w:val="a5"/>
          <w:spacing w:before="120"/>
          <w:ind w:firstLine="360"/>
          <w:jc w:val="center"/>
        </w:pPr>
        <w:r>
          <w:fldChar w:fldCharType="begin"/>
        </w:r>
        <w:r>
          <w:instrText>PAGE   \* MERGEFORMAT</w:instrText>
        </w:r>
        <w:r>
          <w:fldChar w:fldCharType="separate"/>
        </w:r>
        <w:r>
          <w:rPr>
            <w:lang w:val="zh-CN"/>
          </w:rPr>
          <w:t>2</w:t>
        </w:r>
        <w:r>
          <w:fldChar w:fldCharType="end"/>
        </w:r>
      </w:p>
    </w:sdtContent>
  </w:sdt>
  <w:p w14:paraId="639671B3" w14:textId="77777777" w:rsidR="00B83969" w:rsidRDefault="00B83969">
    <w:pPr>
      <w:pStyle w:val="a5"/>
      <w:spacing w:before="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FB9B0" w14:textId="77777777" w:rsidR="00B83969" w:rsidRDefault="00B83969">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1B3CF" w14:textId="77777777" w:rsidR="00D5345A" w:rsidRDefault="00D5345A">
      <w:pPr>
        <w:spacing w:before="120"/>
        <w:ind w:firstLine="480"/>
      </w:pPr>
      <w:r>
        <w:separator/>
      </w:r>
    </w:p>
  </w:footnote>
  <w:footnote w:type="continuationSeparator" w:id="0">
    <w:p w14:paraId="708BA41A" w14:textId="77777777" w:rsidR="00D5345A" w:rsidRDefault="00D5345A">
      <w:pPr>
        <w:spacing w:before="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9AEEC" w14:textId="77777777" w:rsidR="00B83969" w:rsidRDefault="00B83969">
    <w:pPr>
      <w:pStyle w:val="a7"/>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37F23" w14:textId="77777777" w:rsidR="00B83969" w:rsidRDefault="00B83969">
    <w:pPr>
      <w:pStyle w:val="a7"/>
      <w:spacing w:before="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A6A0B" w14:textId="77777777" w:rsidR="00B83969" w:rsidRDefault="00B83969">
    <w:pPr>
      <w:pStyle w:val="a7"/>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D8C15F"/>
    <w:multiLevelType w:val="singleLevel"/>
    <w:tmpl w:val="B89E1E4C"/>
    <w:lvl w:ilvl="0">
      <w:start w:val="1"/>
      <w:numFmt w:val="decimal"/>
      <w:pStyle w:val="a"/>
      <w:suff w:val="nothing"/>
      <w:lvlText w:val="%1、"/>
      <w:lvlJc w:val="left"/>
    </w:lvl>
  </w:abstractNum>
  <w:num w:numId="1" w16cid:durableId="78508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80"/>
    <w:rsid w:val="000116D2"/>
    <w:rsid w:val="00015584"/>
    <w:rsid w:val="00017C12"/>
    <w:rsid w:val="00017E93"/>
    <w:rsid w:val="000B13B7"/>
    <w:rsid w:val="000B2918"/>
    <w:rsid w:val="000D07C2"/>
    <w:rsid w:val="000E3921"/>
    <w:rsid w:val="000F20B9"/>
    <w:rsid w:val="00122566"/>
    <w:rsid w:val="00127EC8"/>
    <w:rsid w:val="00145DB8"/>
    <w:rsid w:val="001744F2"/>
    <w:rsid w:val="00174E3E"/>
    <w:rsid w:val="001834CA"/>
    <w:rsid w:val="001B377A"/>
    <w:rsid w:val="001E5750"/>
    <w:rsid w:val="001E5F58"/>
    <w:rsid w:val="00213A36"/>
    <w:rsid w:val="00257713"/>
    <w:rsid w:val="00261B01"/>
    <w:rsid w:val="00262283"/>
    <w:rsid w:val="00271EA8"/>
    <w:rsid w:val="002A1CCB"/>
    <w:rsid w:val="002D0997"/>
    <w:rsid w:val="002D7F5C"/>
    <w:rsid w:val="002F6378"/>
    <w:rsid w:val="00306E04"/>
    <w:rsid w:val="0034610B"/>
    <w:rsid w:val="00376F68"/>
    <w:rsid w:val="00380560"/>
    <w:rsid w:val="00391B13"/>
    <w:rsid w:val="003A61E8"/>
    <w:rsid w:val="003C22C6"/>
    <w:rsid w:val="003D0C6D"/>
    <w:rsid w:val="003F0C6E"/>
    <w:rsid w:val="003F7853"/>
    <w:rsid w:val="00406881"/>
    <w:rsid w:val="0044129E"/>
    <w:rsid w:val="004714A9"/>
    <w:rsid w:val="00476DB7"/>
    <w:rsid w:val="004838D2"/>
    <w:rsid w:val="004871B7"/>
    <w:rsid w:val="004A1A85"/>
    <w:rsid w:val="004A65A0"/>
    <w:rsid w:val="004A7A1B"/>
    <w:rsid w:val="004D0C09"/>
    <w:rsid w:val="004D2215"/>
    <w:rsid w:val="00512044"/>
    <w:rsid w:val="005301A4"/>
    <w:rsid w:val="00552A74"/>
    <w:rsid w:val="005635B9"/>
    <w:rsid w:val="00573078"/>
    <w:rsid w:val="00580CBA"/>
    <w:rsid w:val="005C4A6B"/>
    <w:rsid w:val="005D504C"/>
    <w:rsid w:val="005F0858"/>
    <w:rsid w:val="0060490E"/>
    <w:rsid w:val="00610E22"/>
    <w:rsid w:val="00652F62"/>
    <w:rsid w:val="0066691D"/>
    <w:rsid w:val="006822B4"/>
    <w:rsid w:val="0068741C"/>
    <w:rsid w:val="006975F1"/>
    <w:rsid w:val="006A7173"/>
    <w:rsid w:val="006B7780"/>
    <w:rsid w:val="00721F4A"/>
    <w:rsid w:val="00750E84"/>
    <w:rsid w:val="00751AF4"/>
    <w:rsid w:val="00771F98"/>
    <w:rsid w:val="007728BA"/>
    <w:rsid w:val="00777E45"/>
    <w:rsid w:val="0078057A"/>
    <w:rsid w:val="00791AC2"/>
    <w:rsid w:val="007B1506"/>
    <w:rsid w:val="007C07F4"/>
    <w:rsid w:val="007E235C"/>
    <w:rsid w:val="00806537"/>
    <w:rsid w:val="00822AF8"/>
    <w:rsid w:val="00824514"/>
    <w:rsid w:val="00834944"/>
    <w:rsid w:val="00852230"/>
    <w:rsid w:val="00857755"/>
    <w:rsid w:val="008810A2"/>
    <w:rsid w:val="008C20E3"/>
    <w:rsid w:val="008D2F0E"/>
    <w:rsid w:val="008F56F5"/>
    <w:rsid w:val="009437E8"/>
    <w:rsid w:val="00962730"/>
    <w:rsid w:val="009733CA"/>
    <w:rsid w:val="00987824"/>
    <w:rsid w:val="009B02B2"/>
    <w:rsid w:val="00A00453"/>
    <w:rsid w:val="00A10DA6"/>
    <w:rsid w:val="00A34F42"/>
    <w:rsid w:val="00A431B2"/>
    <w:rsid w:val="00A72C16"/>
    <w:rsid w:val="00A76571"/>
    <w:rsid w:val="00AB0D39"/>
    <w:rsid w:val="00AB375E"/>
    <w:rsid w:val="00AC59DB"/>
    <w:rsid w:val="00AD1980"/>
    <w:rsid w:val="00AD3F40"/>
    <w:rsid w:val="00B16AB8"/>
    <w:rsid w:val="00B55239"/>
    <w:rsid w:val="00B64651"/>
    <w:rsid w:val="00B809E7"/>
    <w:rsid w:val="00B83969"/>
    <w:rsid w:val="00BA68A1"/>
    <w:rsid w:val="00BC0F4F"/>
    <w:rsid w:val="00C01C2B"/>
    <w:rsid w:val="00C0587F"/>
    <w:rsid w:val="00C149DF"/>
    <w:rsid w:val="00C24322"/>
    <w:rsid w:val="00C67B57"/>
    <w:rsid w:val="00C816EC"/>
    <w:rsid w:val="00C81E57"/>
    <w:rsid w:val="00C83DAE"/>
    <w:rsid w:val="00C94C1A"/>
    <w:rsid w:val="00CD37B7"/>
    <w:rsid w:val="00D213E6"/>
    <w:rsid w:val="00D5345A"/>
    <w:rsid w:val="00D60036"/>
    <w:rsid w:val="00D949B6"/>
    <w:rsid w:val="00DA29C5"/>
    <w:rsid w:val="00DA490C"/>
    <w:rsid w:val="00DB2416"/>
    <w:rsid w:val="00DE5850"/>
    <w:rsid w:val="00DF7FA9"/>
    <w:rsid w:val="00E03D2C"/>
    <w:rsid w:val="00E16FA0"/>
    <w:rsid w:val="00E504A8"/>
    <w:rsid w:val="00E527E0"/>
    <w:rsid w:val="00E93409"/>
    <w:rsid w:val="00EA0719"/>
    <w:rsid w:val="00EA121B"/>
    <w:rsid w:val="00EC4AA1"/>
    <w:rsid w:val="00EF1EC3"/>
    <w:rsid w:val="00F00454"/>
    <w:rsid w:val="00F03921"/>
    <w:rsid w:val="00F32A91"/>
    <w:rsid w:val="00F87101"/>
    <w:rsid w:val="00F91897"/>
    <w:rsid w:val="00FB1E26"/>
    <w:rsid w:val="00FC33FA"/>
    <w:rsid w:val="00FE3FB6"/>
    <w:rsid w:val="1EB40D4B"/>
    <w:rsid w:val="63F8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62752"/>
  <w15:docId w15:val="{5AA73737-2027-4E65-8F6D-9CD46FD5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djustRightInd w:val="0"/>
      <w:snapToGrid w:val="0"/>
      <w:spacing w:beforeLines="50" w:before="50" w:line="360" w:lineRule="auto"/>
      <w:ind w:firstLineChars="200" w:firstLine="200"/>
      <w:jc w:val="both"/>
    </w:pPr>
    <w:rPr>
      <w:rFonts w:ascii="Times New Roman" w:eastAsia="宋体" w:hAnsi="Times New Roman"/>
      <w:kern w:val="2"/>
      <w:sz w:val="24"/>
      <w:szCs w:val="22"/>
      <w14:ligatures w14:val="standardContextual"/>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annotation text"/>
    <w:basedOn w:val="a0"/>
    <w:link w:val="a4"/>
    <w:autoRedefine/>
    <w:uiPriority w:val="99"/>
    <w:unhideWhenUsed/>
    <w:qFormat/>
    <w:rsid w:val="00C24322"/>
    <w:pPr>
      <w:numPr>
        <w:numId w:val="1"/>
      </w:numPr>
      <w:spacing w:before="156"/>
      <w:ind w:firstLineChars="0" w:firstLine="480"/>
      <w:jc w:val="left"/>
    </w:pPr>
  </w:style>
  <w:style w:type="paragraph" w:styleId="a5">
    <w:name w:val="footer"/>
    <w:basedOn w:val="a0"/>
    <w:link w:val="a6"/>
    <w:uiPriority w:val="99"/>
    <w:unhideWhenUsed/>
    <w:pPr>
      <w:tabs>
        <w:tab w:val="center" w:pos="4153"/>
        <w:tab w:val="right" w:pos="8306"/>
      </w:tabs>
      <w:spacing w:line="240" w:lineRule="auto"/>
      <w:jc w:val="left"/>
    </w:pPr>
    <w:rPr>
      <w:sz w:val="18"/>
      <w:szCs w:val="18"/>
    </w:rPr>
  </w:style>
  <w:style w:type="paragraph" w:styleId="a7">
    <w:name w:val="header"/>
    <w:basedOn w:val="a0"/>
    <w:link w:val="a8"/>
    <w:uiPriority w:val="99"/>
    <w:unhideWhenUsed/>
    <w:pPr>
      <w:tabs>
        <w:tab w:val="center" w:pos="4153"/>
        <w:tab w:val="right" w:pos="8306"/>
      </w:tabs>
      <w:spacing w:line="240" w:lineRule="auto"/>
      <w:jc w:val="center"/>
    </w:pPr>
    <w:rPr>
      <w:sz w:val="18"/>
      <w:szCs w:val="18"/>
    </w:rPr>
  </w:style>
  <w:style w:type="paragraph" w:styleId="a9">
    <w:name w:val="annotation subject"/>
    <w:basedOn w:val="a"/>
    <w:next w:val="a"/>
    <w:link w:val="aa"/>
    <w:uiPriority w:val="99"/>
    <w:semiHidden/>
    <w:unhideWhenUsed/>
    <w:rPr>
      <w:b/>
      <w:bCs/>
    </w:rPr>
  </w:style>
  <w:style w:type="table" w:styleId="ab">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autoRedefine/>
    <w:uiPriority w:val="99"/>
    <w:semiHidden/>
    <w:unhideWhenUsed/>
    <w:qFormat/>
    <w:rPr>
      <w:sz w:val="21"/>
      <w:szCs w:val="21"/>
    </w:rPr>
  </w:style>
  <w:style w:type="paragraph" w:customStyle="1" w:styleId="ad">
    <w:name w:val="一级标题"/>
    <w:basedOn w:val="1"/>
    <w:next w:val="a0"/>
    <w:link w:val="ae"/>
    <w:qFormat/>
    <w:pPr>
      <w:spacing w:before="50" w:afterLines="50" w:after="50" w:line="360" w:lineRule="auto"/>
      <w:ind w:firstLineChars="0" w:firstLine="0"/>
      <w:jc w:val="center"/>
    </w:pPr>
    <w:rPr>
      <w:rFonts w:eastAsia="黑体"/>
      <w:sz w:val="36"/>
    </w:rPr>
  </w:style>
  <w:style w:type="character" w:customStyle="1" w:styleId="ae">
    <w:name w:val="一级标题 字符"/>
    <w:basedOn w:val="10"/>
    <w:link w:val="ad"/>
    <w:rPr>
      <w:rFonts w:ascii="Times New Roman" w:eastAsia="黑体" w:hAnsi="Times New Roman"/>
      <w:b/>
      <w:bCs/>
      <w:kern w:val="44"/>
      <w:sz w:val="36"/>
      <w:szCs w:val="44"/>
    </w:rPr>
  </w:style>
  <w:style w:type="character" w:customStyle="1" w:styleId="10">
    <w:name w:val="标题 1 字符"/>
    <w:basedOn w:val="a1"/>
    <w:link w:val="1"/>
    <w:uiPriority w:val="9"/>
    <w:rPr>
      <w:rFonts w:ascii="Times New Roman" w:eastAsia="宋体" w:hAnsi="Times New Roman"/>
      <w:b/>
      <w:bCs/>
      <w:kern w:val="44"/>
      <w:sz w:val="44"/>
      <w:szCs w:val="44"/>
    </w:rPr>
  </w:style>
  <w:style w:type="paragraph" w:customStyle="1" w:styleId="af">
    <w:name w:val="二级标题"/>
    <w:basedOn w:val="a0"/>
    <w:next w:val="a0"/>
    <w:link w:val="af0"/>
    <w:autoRedefine/>
    <w:qFormat/>
    <w:pPr>
      <w:ind w:firstLineChars="0" w:firstLine="0"/>
      <w:jc w:val="left"/>
      <w:outlineLvl w:val="1"/>
    </w:pPr>
    <w:rPr>
      <w:rFonts w:eastAsia="黑体"/>
      <w:sz w:val="28"/>
    </w:rPr>
  </w:style>
  <w:style w:type="character" w:customStyle="1" w:styleId="af0">
    <w:name w:val="二级标题 字符"/>
    <w:basedOn w:val="a1"/>
    <w:link w:val="af"/>
    <w:rPr>
      <w:rFonts w:ascii="Times New Roman" w:eastAsia="黑体" w:hAnsi="Times New Roman"/>
      <w:sz w:val="28"/>
    </w:rPr>
  </w:style>
  <w:style w:type="paragraph" w:customStyle="1" w:styleId="af1">
    <w:name w:val="三级标题"/>
    <w:basedOn w:val="a0"/>
    <w:next w:val="a0"/>
    <w:link w:val="af2"/>
    <w:autoRedefine/>
    <w:qFormat/>
    <w:pPr>
      <w:ind w:firstLineChars="0" w:firstLine="0"/>
      <w:outlineLvl w:val="2"/>
    </w:pPr>
    <w:rPr>
      <w:rFonts w:ascii="黑体" w:eastAsia="黑体" w:hAnsi="黑体"/>
      <w:szCs w:val="28"/>
    </w:rPr>
  </w:style>
  <w:style w:type="character" w:customStyle="1" w:styleId="af2">
    <w:name w:val="三级标题 字符"/>
    <w:basedOn w:val="a1"/>
    <w:link w:val="af1"/>
    <w:rPr>
      <w:rFonts w:ascii="黑体" w:eastAsia="黑体" w:hAnsi="黑体"/>
      <w:sz w:val="24"/>
      <w:szCs w:val="28"/>
    </w:rPr>
  </w:style>
  <w:style w:type="character" w:customStyle="1" w:styleId="a4">
    <w:name w:val="批注文字 字符"/>
    <w:basedOn w:val="a1"/>
    <w:link w:val="a"/>
    <w:uiPriority w:val="99"/>
    <w:qFormat/>
    <w:rsid w:val="00C24322"/>
    <w:rPr>
      <w:rFonts w:ascii="Times New Roman" w:eastAsia="宋体" w:hAnsi="Times New Roman"/>
      <w:kern w:val="2"/>
      <w:sz w:val="24"/>
      <w:szCs w:val="22"/>
      <w14:ligatures w14:val="standardContextual"/>
    </w:rPr>
  </w:style>
  <w:style w:type="character" w:customStyle="1" w:styleId="a8">
    <w:name w:val="页眉 字符"/>
    <w:basedOn w:val="a1"/>
    <w:link w:val="a7"/>
    <w:autoRedefine/>
    <w:uiPriority w:val="99"/>
    <w:qFormat/>
    <w:rPr>
      <w:rFonts w:ascii="Times New Roman" w:eastAsia="宋体" w:hAnsi="Times New Roman"/>
      <w:sz w:val="18"/>
      <w:szCs w:val="18"/>
    </w:rPr>
  </w:style>
  <w:style w:type="character" w:customStyle="1" w:styleId="a6">
    <w:name w:val="页脚 字符"/>
    <w:basedOn w:val="a1"/>
    <w:link w:val="a5"/>
    <w:uiPriority w:val="99"/>
    <w:rPr>
      <w:rFonts w:ascii="Times New Roman" w:eastAsia="宋体" w:hAnsi="Times New Roman"/>
      <w:sz w:val="18"/>
      <w:szCs w:val="18"/>
    </w:rPr>
  </w:style>
  <w:style w:type="character" w:customStyle="1" w:styleId="aa">
    <w:name w:val="批注主题 字符"/>
    <w:basedOn w:val="a4"/>
    <w:link w:val="a9"/>
    <w:autoRedefine/>
    <w:uiPriority w:val="99"/>
    <w:semiHidden/>
    <w:qFormat/>
    <w:rPr>
      <w:rFonts w:ascii="Times New Roman" w:eastAsia="宋体" w:hAnsi="Times New Roman"/>
      <w:b/>
      <w:bCs/>
      <w:kern w:val="2"/>
      <w:sz w:val="24"/>
      <w:szCs w:val="22"/>
      <w14:ligatures w14:val="standardContextual"/>
    </w:rPr>
  </w:style>
  <w:style w:type="paragraph" w:customStyle="1" w:styleId="11">
    <w:name w:val="修订1"/>
    <w:hidden/>
    <w:uiPriority w:val="99"/>
    <w:semiHidden/>
    <w:rPr>
      <w:rFonts w:ascii="Times New Roman" w:eastAsia="宋体" w:hAnsi="Times New Roman"/>
      <w:kern w:val="2"/>
      <w:sz w:val="24"/>
      <w:szCs w:val="22"/>
      <w14:ligatures w14:val="standardContextual"/>
    </w:rPr>
  </w:style>
  <w:style w:type="paragraph" w:styleId="af3">
    <w:name w:val="Revision"/>
    <w:hidden/>
    <w:uiPriority w:val="99"/>
    <w:unhideWhenUsed/>
    <w:rsid w:val="000B2918"/>
    <w:rPr>
      <w:rFonts w:ascii="Times New Roman" w:eastAsia="宋体" w:hAnsi="Times New Roman"/>
      <w:kern w:val="2"/>
      <w:sz w:val="24"/>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ltLang="zh-CN" sz="1200" b="1">
                <a:latin typeface="宋体" panose="02010600030101010101" pitchFamily="2" charset="-122"/>
                <a:ea typeface="宋体" panose="02010600030101010101" pitchFamily="2" charset="-122"/>
              </a:rPr>
              <a:t>2022</a:t>
            </a:r>
            <a:r>
              <a:rPr lang="zh-CN" altLang="en-US" sz="1200" b="1">
                <a:latin typeface="宋体" panose="02010600030101010101" pitchFamily="2" charset="-122"/>
                <a:ea typeface="宋体" panose="02010600030101010101" pitchFamily="2" charset="-122"/>
              </a:rPr>
              <a:t>年</a:t>
            </a:r>
            <a:r>
              <a:rPr lang="en-US" altLang="zh-CN" sz="1200" b="1">
                <a:latin typeface="宋体" panose="02010600030101010101" pitchFamily="2" charset="-122"/>
                <a:ea typeface="宋体" panose="02010600030101010101" pitchFamily="2" charset="-122"/>
              </a:rPr>
              <a:t>-2023</a:t>
            </a:r>
            <a:r>
              <a:rPr lang="zh-CN" altLang="en-US" sz="1200" b="1">
                <a:latin typeface="宋体" panose="02010600030101010101" pitchFamily="2" charset="-122"/>
                <a:ea typeface="宋体" panose="02010600030101010101" pitchFamily="2" charset="-122"/>
              </a:rPr>
              <a:t>年我国部分家电产品出口量情况（万台）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空调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mmm\-yy</c:formatCode>
                <c:ptCount val="2"/>
                <c:pt idx="0">
                  <c:v>44926</c:v>
                </c:pt>
                <c:pt idx="1">
                  <c:v>45291</c:v>
                </c:pt>
              </c:numCache>
            </c:numRef>
          </c:cat>
          <c:val>
            <c:numRef>
              <c:f>Sheet1!$B$2:$B$3</c:f>
              <c:numCache>
                <c:formatCode>General</c:formatCode>
                <c:ptCount val="2"/>
                <c:pt idx="0">
                  <c:v>4592</c:v>
                </c:pt>
                <c:pt idx="1">
                  <c:v>4799</c:v>
                </c:pt>
              </c:numCache>
            </c:numRef>
          </c:val>
          <c:extLst>
            <c:ext xmlns:c16="http://schemas.microsoft.com/office/drawing/2014/chart" uri="{C3380CC4-5D6E-409C-BE32-E72D297353CC}">
              <c16:uniqueId val="{00000000-C16A-46F4-B993-918BB4F309C8}"/>
            </c:ext>
          </c:extLst>
        </c:ser>
        <c:ser>
          <c:idx val="1"/>
          <c:order val="1"/>
          <c:tx>
            <c:strRef>
              <c:f>Sheet1!$C$1</c:f>
              <c:strCache>
                <c:ptCount val="1"/>
                <c:pt idx="0">
                  <c:v>冰箱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mmm\-yy</c:formatCode>
                <c:ptCount val="2"/>
                <c:pt idx="0">
                  <c:v>44926</c:v>
                </c:pt>
                <c:pt idx="1">
                  <c:v>45291</c:v>
                </c:pt>
              </c:numCache>
            </c:numRef>
          </c:cat>
          <c:val>
            <c:numRef>
              <c:f>Sheet1!$C$2:$C$3</c:f>
              <c:numCache>
                <c:formatCode>General</c:formatCode>
                <c:ptCount val="2"/>
                <c:pt idx="0">
                  <c:v>5489</c:v>
                </c:pt>
                <c:pt idx="1">
                  <c:v>6713</c:v>
                </c:pt>
              </c:numCache>
            </c:numRef>
          </c:val>
          <c:extLst>
            <c:ext xmlns:c16="http://schemas.microsoft.com/office/drawing/2014/chart" uri="{C3380CC4-5D6E-409C-BE32-E72D297353CC}">
              <c16:uniqueId val="{00000001-C16A-46F4-B993-918BB4F309C8}"/>
            </c:ext>
          </c:extLst>
        </c:ser>
        <c:ser>
          <c:idx val="2"/>
          <c:order val="2"/>
          <c:tx>
            <c:strRef>
              <c:f>Sheet1!$D$1</c:f>
              <c:strCache>
                <c:ptCount val="1"/>
                <c:pt idx="0">
                  <c:v>洗衣机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mmm\-yy</c:formatCode>
                <c:ptCount val="2"/>
                <c:pt idx="0">
                  <c:v>44926</c:v>
                </c:pt>
                <c:pt idx="1">
                  <c:v>45291</c:v>
                </c:pt>
              </c:numCache>
            </c:numRef>
          </c:cat>
          <c:val>
            <c:numRef>
              <c:f>Sheet1!$D$2:$D$3</c:f>
              <c:numCache>
                <c:formatCode>General</c:formatCode>
                <c:ptCount val="2"/>
                <c:pt idx="0">
                  <c:v>2062</c:v>
                </c:pt>
                <c:pt idx="1">
                  <c:v>2879</c:v>
                </c:pt>
              </c:numCache>
            </c:numRef>
          </c:val>
          <c:extLst>
            <c:ext xmlns:c16="http://schemas.microsoft.com/office/drawing/2014/chart" uri="{C3380CC4-5D6E-409C-BE32-E72D297353CC}">
              <c16:uniqueId val="{00000002-C16A-46F4-B993-918BB4F309C8}"/>
            </c:ext>
          </c:extLst>
        </c:ser>
        <c:dLbls>
          <c:dLblPos val="outEnd"/>
          <c:showLegendKey val="0"/>
          <c:showVal val="1"/>
          <c:showCatName val="0"/>
          <c:showSerName val="0"/>
          <c:showPercent val="0"/>
          <c:showBubbleSize val="0"/>
        </c:dLbls>
        <c:gapWidth val="219"/>
        <c:overlap val="-27"/>
        <c:axId val="2032345392"/>
        <c:axId val="2032346352"/>
      </c:barChart>
      <c:dateAx>
        <c:axId val="2032345392"/>
        <c:scaling>
          <c:orientation val="minMax"/>
        </c:scaling>
        <c:delete val="0"/>
        <c:axPos val="b"/>
        <c:numFmt formatCode="yyyy&quot;年&quot;;@"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32346352"/>
        <c:crosses val="autoZero"/>
        <c:auto val="1"/>
        <c:lblOffset val="100"/>
        <c:baseTimeUnit val="years"/>
      </c:dateAx>
      <c:valAx>
        <c:axId val="203234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3234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17</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csc-ylx</dc:creator>
  <cp:lastModifiedBy>承达 贺</cp:lastModifiedBy>
  <cp:revision>58</cp:revision>
  <dcterms:created xsi:type="dcterms:W3CDTF">2024-04-18T03:12:00Z</dcterms:created>
  <dcterms:modified xsi:type="dcterms:W3CDTF">2024-05-13T03:03:00Z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2052-12.8.2.16730</vt:lpwstr>
  </property>
  <property fmtid="{D5CDD505-2E9C-101B-9397-08002B2CF9AE}" pid="3" name="ICV">
    <vt:lpwstr>38CC0C6B5A7B42D6A9789C038FD9D4D0_13</vt:lpwstr>
  </property>
</Properties>
</file>