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50993" w14:textId="3972D17D" w:rsidR="002867C8" w:rsidRPr="004430CF" w:rsidRDefault="002867C8">
      <w:pPr>
        <w:spacing w:line="460" w:lineRule="exact"/>
        <w:rPr>
          <w:rFonts w:ascii="宋体" w:hAnsi="宋体" w:hint="eastAsia"/>
          <w:sz w:val="24"/>
          <w:szCs w:val="24"/>
        </w:rPr>
      </w:pPr>
      <w:r w:rsidRPr="00A449F3">
        <w:rPr>
          <w:rFonts w:ascii="宋体" w:hAnsi="宋体" w:hint="eastAsia"/>
          <w:sz w:val="24"/>
          <w:szCs w:val="24"/>
        </w:rPr>
        <w:t>股票代码：600860           股票简称：京城</w:t>
      </w:r>
      <w:r w:rsidR="00D14AB6">
        <w:rPr>
          <w:rFonts w:ascii="宋体" w:hAnsi="宋体" w:hint="eastAsia"/>
          <w:sz w:val="24"/>
          <w:szCs w:val="24"/>
        </w:rPr>
        <w:t>股份</w:t>
      </w:r>
      <w:r w:rsidRPr="00A449F3">
        <w:rPr>
          <w:rFonts w:ascii="宋体" w:hAnsi="宋体" w:hint="eastAsia"/>
          <w:sz w:val="24"/>
          <w:szCs w:val="24"/>
        </w:rPr>
        <w:t xml:space="preserve">        </w:t>
      </w:r>
      <w:r w:rsidRPr="00E713F9">
        <w:rPr>
          <w:rFonts w:ascii="宋体" w:hAnsi="宋体" w:hint="eastAsia"/>
          <w:sz w:val="24"/>
          <w:szCs w:val="24"/>
        </w:rPr>
        <w:t>编号：</w:t>
      </w:r>
      <w:r w:rsidRPr="00733616">
        <w:rPr>
          <w:rFonts w:ascii="宋体" w:hAnsi="宋体" w:hint="eastAsia"/>
          <w:sz w:val="24"/>
          <w:szCs w:val="24"/>
        </w:rPr>
        <w:t>临</w:t>
      </w:r>
      <w:r w:rsidR="00B65871" w:rsidRPr="00733616">
        <w:rPr>
          <w:rFonts w:ascii="宋体" w:hAnsi="宋体" w:hint="eastAsia"/>
          <w:sz w:val="24"/>
          <w:szCs w:val="24"/>
        </w:rPr>
        <w:t>202</w:t>
      </w:r>
      <w:r w:rsidR="003E53E6">
        <w:rPr>
          <w:rFonts w:ascii="宋体" w:hAnsi="宋体" w:hint="eastAsia"/>
          <w:sz w:val="24"/>
          <w:szCs w:val="24"/>
        </w:rPr>
        <w:t>6</w:t>
      </w:r>
      <w:r w:rsidR="004430CF" w:rsidRPr="00733616">
        <w:rPr>
          <w:rFonts w:ascii="宋体" w:hAnsi="宋体" w:hint="eastAsia"/>
          <w:sz w:val="24"/>
          <w:szCs w:val="24"/>
        </w:rPr>
        <w:t>-</w:t>
      </w:r>
      <w:r w:rsidR="00CB5F89" w:rsidRPr="00CB7C89">
        <w:rPr>
          <w:rFonts w:ascii="宋体" w:hAnsi="宋体" w:hint="eastAsia"/>
          <w:sz w:val="24"/>
          <w:szCs w:val="24"/>
        </w:rPr>
        <w:t>0</w:t>
      </w:r>
      <w:r w:rsidR="00DC4B0C" w:rsidRPr="00CB7C89">
        <w:rPr>
          <w:rFonts w:ascii="宋体" w:hAnsi="宋体"/>
          <w:sz w:val="24"/>
          <w:szCs w:val="24"/>
        </w:rPr>
        <w:t>0</w:t>
      </w:r>
      <w:r w:rsidR="00CB7C89" w:rsidRPr="00CB7C89">
        <w:rPr>
          <w:rFonts w:ascii="宋体" w:hAnsi="宋体" w:hint="eastAsia"/>
          <w:sz w:val="24"/>
          <w:szCs w:val="24"/>
        </w:rPr>
        <w:t>1</w:t>
      </w:r>
    </w:p>
    <w:p w14:paraId="492D12C3" w14:textId="77777777" w:rsidR="002867C8" w:rsidRPr="006774A5" w:rsidRDefault="002867C8">
      <w:pPr>
        <w:spacing w:line="460" w:lineRule="exact"/>
        <w:ind w:firstLine="57"/>
        <w:rPr>
          <w:rFonts w:ascii="宋体" w:hAnsi="宋体" w:hint="eastAsia"/>
          <w:sz w:val="24"/>
          <w:szCs w:val="24"/>
        </w:rPr>
      </w:pPr>
    </w:p>
    <w:p w14:paraId="6135A2D2" w14:textId="77777777" w:rsidR="002867C8" w:rsidRPr="00A449F3" w:rsidRDefault="002867C8">
      <w:pPr>
        <w:adjustRightInd w:val="0"/>
        <w:snapToGrid w:val="0"/>
        <w:spacing w:line="460" w:lineRule="exact"/>
        <w:jc w:val="center"/>
        <w:rPr>
          <w:rFonts w:ascii="宋体" w:hAnsi="宋体" w:hint="eastAsia"/>
          <w:b/>
          <w:color w:val="FF0000"/>
          <w:sz w:val="36"/>
          <w:szCs w:val="36"/>
        </w:rPr>
      </w:pPr>
      <w:r w:rsidRPr="00A449F3">
        <w:rPr>
          <w:rFonts w:ascii="Times New Roman" w:hAnsi="Times New Roman" w:hint="eastAsia"/>
          <w:b/>
          <w:color w:val="FF0000"/>
          <w:sz w:val="36"/>
          <w:szCs w:val="36"/>
        </w:rPr>
        <w:t>北</w:t>
      </w:r>
      <w:r w:rsidRPr="00A449F3">
        <w:rPr>
          <w:rFonts w:ascii="Times New Roman" w:hAnsi="Times New Roman" w:hint="eastAsia"/>
          <w:b/>
          <w:color w:val="FF0000"/>
          <w:sz w:val="36"/>
          <w:szCs w:val="36"/>
        </w:rPr>
        <w:t xml:space="preserve"> </w:t>
      </w:r>
      <w:r w:rsidRPr="00A449F3">
        <w:rPr>
          <w:rFonts w:ascii="Times New Roman" w:hAnsi="Times New Roman" w:hint="eastAsia"/>
          <w:b/>
          <w:color w:val="FF0000"/>
          <w:sz w:val="36"/>
          <w:szCs w:val="36"/>
        </w:rPr>
        <w:t>京</w:t>
      </w:r>
      <w:r w:rsidRPr="00A449F3">
        <w:rPr>
          <w:rFonts w:ascii="Times New Roman" w:hAnsi="Times New Roman" w:hint="eastAsia"/>
          <w:b/>
          <w:color w:val="FF0000"/>
          <w:sz w:val="36"/>
          <w:szCs w:val="36"/>
        </w:rPr>
        <w:t xml:space="preserve"> </w:t>
      </w:r>
      <w:r w:rsidRPr="00A449F3">
        <w:rPr>
          <w:rFonts w:ascii="Times New Roman" w:hAnsi="Times New Roman" w:hint="eastAsia"/>
          <w:b/>
          <w:color w:val="FF0000"/>
          <w:sz w:val="36"/>
          <w:szCs w:val="36"/>
        </w:rPr>
        <w:t>京</w:t>
      </w:r>
      <w:r w:rsidRPr="00A449F3">
        <w:rPr>
          <w:rFonts w:ascii="Times New Roman" w:hAnsi="Times New Roman" w:hint="eastAsia"/>
          <w:b/>
          <w:color w:val="FF0000"/>
          <w:sz w:val="36"/>
          <w:szCs w:val="36"/>
        </w:rPr>
        <w:t xml:space="preserve"> </w:t>
      </w:r>
      <w:r w:rsidRPr="00A449F3">
        <w:rPr>
          <w:rFonts w:ascii="Times New Roman" w:hAnsi="Times New Roman" w:hint="eastAsia"/>
          <w:b/>
          <w:color w:val="FF0000"/>
          <w:sz w:val="36"/>
          <w:szCs w:val="36"/>
        </w:rPr>
        <w:t>城</w:t>
      </w:r>
      <w:r w:rsidRPr="00A449F3">
        <w:rPr>
          <w:rFonts w:ascii="Times New Roman" w:hAnsi="Times New Roman" w:hint="eastAsia"/>
          <w:b/>
          <w:color w:val="FF0000"/>
          <w:sz w:val="36"/>
          <w:szCs w:val="36"/>
        </w:rPr>
        <w:t xml:space="preserve"> </w:t>
      </w:r>
      <w:r w:rsidRPr="00A449F3">
        <w:rPr>
          <w:rFonts w:ascii="Times New Roman" w:hAnsi="Times New Roman" w:hint="eastAsia"/>
          <w:b/>
          <w:color w:val="FF0000"/>
          <w:sz w:val="36"/>
          <w:szCs w:val="36"/>
        </w:rPr>
        <w:t>机</w:t>
      </w:r>
      <w:r w:rsidRPr="00A449F3">
        <w:rPr>
          <w:rFonts w:ascii="Times New Roman" w:hAnsi="Times New Roman" w:hint="eastAsia"/>
          <w:b/>
          <w:color w:val="FF0000"/>
          <w:sz w:val="36"/>
          <w:szCs w:val="36"/>
        </w:rPr>
        <w:t xml:space="preserve"> </w:t>
      </w:r>
      <w:r w:rsidRPr="00A449F3">
        <w:rPr>
          <w:rFonts w:ascii="Times New Roman" w:hAnsi="Times New Roman" w:hint="eastAsia"/>
          <w:b/>
          <w:color w:val="FF0000"/>
          <w:sz w:val="36"/>
          <w:szCs w:val="36"/>
        </w:rPr>
        <w:t>电</w:t>
      </w:r>
      <w:r w:rsidRPr="00A449F3">
        <w:rPr>
          <w:rFonts w:ascii="Times New Roman" w:hAnsi="Times New Roman" w:hint="eastAsia"/>
          <w:b/>
          <w:color w:val="FF0000"/>
          <w:sz w:val="36"/>
          <w:szCs w:val="36"/>
        </w:rPr>
        <w:t xml:space="preserve"> </w:t>
      </w:r>
      <w:r w:rsidRPr="00A449F3">
        <w:rPr>
          <w:rFonts w:ascii="Times New Roman" w:hAnsi="Times New Roman" w:hint="eastAsia"/>
          <w:b/>
          <w:color w:val="FF0000"/>
          <w:sz w:val="36"/>
          <w:szCs w:val="36"/>
        </w:rPr>
        <w:t>股</w:t>
      </w:r>
      <w:r w:rsidRPr="00A449F3">
        <w:rPr>
          <w:rFonts w:ascii="Times New Roman" w:hAnsi="Times New Roman" w:hint="eastAsia"/>
          <w:b/>
          <w:color w:val="FF0000"/>
          <w:sz w:val="36"/>
          <w:szCs w:val="36"/>
        </w:rPr>
        <w:t xml:space="preserve"> </w:t>
      </w:r>
      <w:r w:rsidRPr="00A449F3">
        <w:rPr>
          <w:rFonts w:ascii="Times New Roman" w:hAnsi="Times New Roman" w:hint="eastAsia"/>
          <w:b/>
          <w:color w:val="FF0000"/>
          <w:sz w:val="36"/>
          <w:szCs w:val="36"/>
        </w:rPr>
        <w:t>份</w:t>
      </w:r>
      <w:r w:rsidRPr="00A449F3">
        <w:rPr>
          <w:rFonts w:ascii="Times New Roman" w:hAnsi="Times New Roman" w:hint="eastAsia"/>
          <w:b/>
          <w:color w:val="FF0000"/>
          <w:sz w:val="36"/>
          <w:szCs w:val="36"/>
        </w:rPr>
        <w:t xml:space="preserve"> </w:t>
      </w:r>
      <w:r w:rsidRPr="00A449F3">
        <w:rPr>
          <w:rFonts w:ascii="Times New Roman" w:hAnsi="Times New Roman" w:hint="eastAsia"/>
          <w:b/>
          <w:color w:val="FF0000"/>
          <w:sz w:val="36"/>
          <w:szCs w:val="36"/>
        </w:rPr>
        <w:t>有</w:t>
      </w:r>
      <w:r w:rsidRPr="00A449F3">
        <w:rPr>
          <w:rFonts w:ascii="Times New Roman" w:hAnsi="Times New Roman" w:hint="eastAsia"/>
          <w:b/>
          <w:color w:val="FF0000"/>
          <w:sz w:val="36"/>
          <w:szCs w:val="36"/>
        </w:rPr>
        <w:t xml:space="preserve"> </w:t>
      </w:r>
      <w:r w:rsidRPr="00A449F3">
        <w:rPr>
          <w:rFonts w:ascii="Times New Roman" w:hAnsi="Times New Roman" w:hint="eastAsia"/>
          <w:b/>
          <w:color w:val="FF0000"/>
          <w:sz w:val="36"/>
          <w:szCs w:val="36"/>
        </w:rPr>
        <w:t>限</w:t>
      </w:r>
      <w:r w:rsidRPr="00A449F3">
        <w:rPr>
          <w:rFonts w:ascii="Times New Roman" w:hAnsi="Times New Roman" w:hint="eastAsia"/>
          <w:b/>
          <w:color w:val="FF0000"/>
          <w:sz w:val="36"/>
          <w:szCs w:val="36"/>
        </w:rPr>
        <w:t xml:space="preserve"> </w:t>
      </w:r>
      <w:r w:rsidRPr="00A449F3">
        <w:rPr>
          <w:rFonts w:ascii="Times New Roman" w:hAnsi="Times New Roman" w:hint="eastAsia"/>
          <w:b/>
          <w:color w:val="FF0000"/>
          <w:sz w:val="36"/>
          <w:szCs w:val="36"/>
        </w:rPr>
        <w:t>公</w:t>
      </w:r>
      <w:r w:rsidRPr="00A449F3">
        <w:rPr>
          <w:rFonts w:ascii="Times New Roman" w:hAnsi="Times New Roman" w:hint="eastAsia"/>
          <w:b/>
          <w:color w:val="FF0000"/>
          <w:sz w:val="36"/>
          <w:szCs w:val="36"/>
        </w:rPr>
        <w:t xml:space="preserve"> </w:t>
      </w:r>
      <w:r w:rsidRPr="00A449F3">
        <w:rPr>
          <w:rFonts w:ascii="Times New Roman" w:hAnsi="Times New Roman" w:hint="eastAsia"/>
          <w:b/>
          <w:color w:val="FF0000"/>
          <w:sz w:val="36"/>
          <w:szCs w:val="36"/>
        </w:rPr>
        <w:t>司</w:t>
      </w:r>
    </w:p>
    <w:p w14:paraId="61B44647" w14:textId="77777777" w:rsidR="002867C8" w:rsidRPr="00A449F3" w:rsidRDefault="002867C8">
      <w:pPr>
        <w:adjustRightInd w:val="0"/>
        <w:snapToGrid w:val="0"/>
        <w:spacing w:line="460" w:lineRule="exact"/>
        <w:jc w:val="center"/>
        <w:rPr>
          <w:rFonts w:ascii="宋体" w:hAnsi="宋体" w:hint="eastAsia"/>
          <w:b/>
          <w:caps/>
          <w:color w:val="FF0000"/>
          <w:sz w:val="32"/>
          <w:szCs w:val="32"/>
        </w:rPr>
      </w:pPr>
      <w:r w:rsidRPr="00A449F3">
        <w:rPr>
          <w:rFonts w:ascii="宋体" w:hAnsi="宋体"/>
          <w:b/>
          <w:caps/>
          <w:color w:val="FF0000"/>
          <w:sz w:val="32"/>
          <w:szCs w:val="32"/>
        </w:rPr>
        <w:t>Beijing Jingcheng Machinery Electric Company Limited</w:t>
      </w:r>
    </w:p>
    <w:p w14:paraId="5BF8F286" w14:textId="77777777" w:rsidR="002867C8" w:rsidRPr="00A449F3" w:rsidRDefault="002867C8">
      <w:pPr>
        <w:adjustRightInd w:val="0"/>
        <w:snapToGrid w:val="0"/>
        <w:spacing w:line="460" w:lineRule="exact"/>
        <w:jc w:val="center"/>
        <w:rPr>
          <w:rFonts w:ascii="宋体" w:hAnsi="宋体" w:hint="eastAsia"/>
          <w:b/>
          <w:i/>
          <w:color w:val="FF0000"/>
          <w:sz w:val="32"/>
          <w:szCs w:val="32"/>
        </w:rPr>
      </w:pPr>
      <w:r w:rsidRPr="00A449F3">
        <w:rPr>
          <w:rFonts w:ascii="宋体" w:hAnsi="宋体" w:hint="eastAsia"/>
          <w:b/>
          <w:i/>
          <w:color w:val="FF0000"/>
          <w:sz w:val="32"/>
          <w:szCs w:val="32"/>
        </w:rPr>
        <w:t>(在中华人民共和国注册成立之股份有限公司)</w:t>
      </w:r>
    </w:p>
    <w:p w14:paraId="787CEB9F" w14:textId="412709A7" w:rsidR="000E60EA" w:rsidRPr="000E60EA" w:rsidRDefault="00E53C74" w:rsidP="000E60EA">
      <w:pPr>
        <w:jc w:val="center"/>
        <w:rPr>
          <w:rFonts w:ascii="Times New Roman" w:hAnsi="Times New Roman"/>
          <w:b/>
          <w:bCs/>
          <w:color w:val="FF0000"/>
          <w:sz w:val="32"/>
          <w:szCs w:val="32"/>
        </w:rPr>
      </w:pPr>
      <w:r w:rsidRPr="00E53C74">
        <w:rPr>
          <w:rFonts w:ascii="Times New Roman" w:hAnsi="Times New Roman" w:hint="eastAsia"/>
          <w:b/>
          <w:bCs/>
          <w:color w:val="FF0000"/>
          <w:sz w:val="32"/>
          <w:szCs w:val="32"/>
        </w:rPr>
        <w:t>20</w:t>
      </w:r>
      <w:r w:rsidR="00B65871">
        <w:rPr>
          <w:rFonts w:ascii="Times New Roman" w:hAnsi="Times New Roman" w:hint="eastAsia"/>
          <w:b/>
          <w:bCs/>
          <w:color w:val="FF0000"/>
          <w:sz w:val="32"/>
          <w:szCs w:val="32"/>
        </w:rPr>
        <w:t>2</w:t>
      </w:r>
      <w:r w:rsidR="003E53E6">
        <w:rPr>
          <w:rFonts w:ascii="Times New Roman" w:hAnsi="Times New Roman" w:hint="eastAsia"/>
          <w:b/>
          <w:bCs/>
          <w:color w:val="FF0000"/>
          <w:sz w:val="32"/>
          <w:szCs w:val="32"/>
        </w:rPr>
        <w:t>5</w:t>
      </w:r>
      <w:r w:rsidR="00AA7EFA">
        <w:rPr>
          <w:rFonts w:ascii="Times New Roman" w:hAnsi="Times New Roman" w:hint="eastAsia"/>
          <w:b/>
          <w:bCs/>
          <w:color w:val="FF0000"/>
          <w:sz w:val="32"/>
          <w:szCs w:val="32"/>
        </w:rPr>
        <w:t>年年</w:t>
      </w:r>
      <w:r w:rsidRPr="00E53C74">
        <w:rPr>
          <w:rFonts w:ascii="Times New Roman" w:hAnsi="Times New Roman" w:hint="eastAsia"/>
          <w:b/>
          <w:bCs/>
          <w:color w:val="FF0000"/>
          <w:sz w:val="32"/>
          <w:szCs w:val="32"/>
        </w:rPr>
        <w:t>度业绩</w:t>
      </w:r>
      <w:r w:rsidR="003E53E6">
        <w:rPr>
          <w:rFonts w:ascii="Times New Roman" w:hAnsi="Times New Roman" w:hint="eastAsia"/>
          <w:b/>
          <w:bCs/>
          <w:color w:val="FF0000"/>
          <w:sz w:val="32"/>
          <w:szCs w:val="32"/>
        </w:rPr>
        <w:t>预亏</w:t>
      </w:r>
      <w:r w:rsidR="00CD7971">
        <w:rPr>
          <w:rFonts w:ascii="Times New Roman" w:hAnsi="Times New Roman" w:hint="eastAsia"/>
          <w:b/>
          <w:bCs/>
          <w:color w:val="FF0000"/>
          <w:sz w:val="32"/>
          <w:szCs w:val="32"/>
        </w:rPr>
        <w:t>的</w:t>
      </w:r>
      <w:r w:rsidRPr="00E53C74">
        <w:rPr>
          <w:rFonts w:ascii="Times New Roman" w:hAnsi="Times New Roman" w:hint="eastAsia"/>
          <w:b/>
          <w:bCs/>
          <w:color w:val="FF0000"/>
          <w:sz w:val="32"/>
          <w:szCs w:val="32"/>
        </w:rPr>
        <w:t>公告</w:t>
      </w:r>
    </w:p>
    <w:p w14:paraId="6B683702" w14:textId="41C8EDDA" w:rsidR="002867C8" w:rsidRPr="00220B2E" w:rsidRDefault="00F53E8A" w:rsidP="00514BA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autoSpaceDE w:val="0"/>
        <w:autoSpaceDN w:val="0"/>
        <w:spacing w:line="400" w:lineRule="exact"/>
        <w:ind w:firstLineChars="200" w:firstLine="480"/>
        <w:rPr>
          <w:rFonts w:ascii="宋体" w:hAnsi="宋体" w:hint="eastAsia"/>
          <w:bCs/>
          <w:color w:val="000000"/>
          <w:sz w:val="24"/>
          <w:szCs w:val="24"/>
        </w:rPr>
      </w:pPr>
      <w:r w:rsidRPr="00220B2E">
        <w:rPr>
          <w:rFonts w:ascii="宋体" w:hAnsi="宋体" w:hint="eastAsia"/>
          <w:bCs/>
          <w:color w:val="000000"/>
          <w:sz w:val="24"/>
          <w:szCs w:val="24"/>
        </w:rPr>
        <w:t>本公司董事会及全体董事保证本公告内容不存在任何虚假记载、误导性陈述或者重大遗漏，并对其内容的真实性、准确性和完整性承担法律责任。</w:t>
      </w:r>
      <w:r w:rsidR="001C509E" w:rsidRPr="00220B2E">
        <w:rPr>
          <w:rFonts w:ascii="宋体" w:hAnsi="宋体" w:hint="eastAsia"/>
          <w:bCs/>
          <w:color w:val="000000"/>
          <w:sz w:val="24"/>
          <w:szCs w:val="24"/>
        </w:rPr>
        <w:t xml:space="preserve">   </w:t>
      </w:r>
    </w:p>
    <w:p w14:paraId="1813387F" w14:textId="77777777" w:rsidR="007128FF" w:rsidRDefault="007128FF" w:rsidP="00E21A4F">
      <w:pPr>
        <w:spacing w:line="500" w:lineRule="exact"/>
        <w:rPr>
          <w:rFonts w:ascii="Times New Roman" w:hAnsi="Times New Roman"/>
          <w:sz w:val="24"/>
          <w:szCs w:val="21"/>
        </w:rPr>
      </w:pPr>
    </w:p>
    <w:p w14:paraId="346B21DA" w14:textId="77777777" w:rsidR="00B65871" w:rsidRPr="00B65871" w:rsidRDefault="00B65871" w:rsidP="00B65871">
      <w:pPr>
        <w:widowControl/>
        <w:spacing w:line="360" w:lineRule="auto"/>
        <w:ind w:firstLine="468"/>
        <w:jc w:val="left"/>
        <w:rPr>
          <w:rFonts w:ascii="宋体" w:hAnsi="宋体" w:cs="宋体" w:hint="eastAsia"/>
          <w:b/>
          <w:color w:val="000000"/>
          <w:kern w:val="0"/>
          <w:sz w:val="24"/>
          <w:szCs w:val="24"/>
        </w:rPr>
      </w:pPr>
      <w:r w:rsidRPr="00B65871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重要内容提示：</w:t>
      </w:r>
    </w:p>
    <w:p w14:paraId="0CFE6723" w14:textId="0D5ECB76" w:rsidR="00F0336C" w:rsidRDefault="00F0336C" w:rsidP="00644CEE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本期</w:t>
      </w:r>
      <w:r w:rsidRPr="00F0336C">
        <w:rPr>
          <w:rFonts w:ascii="宋体" w:hAnsi="宋体" w:cs="宋体" w:hint="eastAsia"/>
          <w:color w:val="000000"/>
          <w:kern w:val="0"/>
          <w:sz w:val="24"/>
          <w:szCs w:val="24"/>
        </w:rPr>
        <w:t>业绩预告适用于</w:t>
      </w:r>
      <w:r w:rsidR="003E53E6" w:rsidRPr="003E53E6">
        <w:rPr>
          <w:rFonts w:ascii="宋体" w:hAnsi="宋体" w:cs="宋体" w:hint="eastAsia"/>
          <w:color w:val="000000"/>
          <w:kern w:val="0"/>
          <w:sz w:val="24"/>
          <w:szCs w:val="24"/>
        </w:rPr>
        <w:t>净利润为负的情形</w:t>
      </w:r>
      <w:r w:rsidRPr="00F0336C"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14:paraId="16C7735F" w14:textId="0E22D15E" w:rsidR="00B65871" w:rsidRPr="00B65871" w:rsidRDefault="00F53E8A" w:rsidP="00644CEE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bookmarkStart w:id="0" w:name="_Hlk125902489"/>
      <w:r w:rsidRPr="00F53E8A">
        <w:rPr>
          <w:rFonts w:ascii="宋体" w:hAnsi="宋体" w:cs="宋体" w:hint="eastAsia"/>
          <w:color w:val="000000"/>
          <w:kern w:val="0"/>
          <w:sz w:val="24"/>
          <w:szCs w:val="24"/>
        </w:rPr>
        <w:t>经公司财务部门初步测算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，</w:t>
      </w:r>
      <w:r w:rsidR="0045498E" w:rsidRPr="00B65871">
        <w:rPr>
          <w:rFonts w:ascii="宋体" w:hAnsi="宋体" w:cs="宋体" w:hint="eastAsia"/>
          <w:color w:val="000000"/>
          <w:kern w:val="0"/>
          <w:sz w:val="24"/>
          <w:szCs w:val="24"/>
        </w:rPr>
        <w:t>预计</w:t>
      </w:r>
      <w:r w:rsidR="00B65871" w:rsidRPr="00B65871">
        <w:rPr>
          <w:rFonts w:ascii="宋体" w:hAnsi="宋体" w:cs="宋体" w:hint="eastAsia"/>
          <w:color w:val="000000"/>
          <w:kern w:val="0"/>
          <w:sz w:val="24"/>
          <w:szCs w:val="24"/>
        </w:rPr>
        <w:t>公司</w:t>
      </w:r>
      <w:r w:rsidR="0045498E">
        <w:rPr>
          <w:rFonts w:ascii="宋体" w:hAnsi="宋体" w:cs="宋体" w:hint="eastAsia"/>
          <w:color w:val="000000"/>
          <w:kern w:val="0"/>
          <w:sz w:val="24"/>
          <w:szCs w:val="24"/>
        </w:rPr>
        <w:t>2</w:t>
      </w:r>
      <w:r w:rsidR="0045498E">
        <w:rPr>
          <w:rFonts w:ascii="宋体" w:hAnsi="宋体" w:cs="宋体"/>
          <w:color w:val="000000"/>
          <w:kern w:val="0"/>
          <w:sz w:val="24"/>
          <w:szCs w:val="24"/>
        </w:rPr>
        <w:t>02</w:t>
      </w:r>
      <w:r w:rsidR="0040472B">
        <w:rPr>
          <w:rFonts w:ascii="宋体" w:hAnsi="宋体" w:cs="宋体" w:hint="eastAsia"/>
          <w:color w:val="000000"/>
          <w:kern w:val="0"/>
          <w:sz w:val="24"/>
          <w:szCs w:val="24"/>
        </w:rPr>
        <w:t>5</w:t>
      </w:r>
      <w:r w:rsidR="0045498E">
        <w:rPr>
          <w:rFonts w:ascii="宋体" w:hAnsi="宋体" w:cs="宋体" w:hint="eastAsia"/>
          <w:color w:val="000000"/>
          <w:kern w:val="0"/>
          <w:sz w:val="24"/>
          <w:szCs w:val="24"/>
        </w:rPr>
        <w:t>年年度</w:t>
      </w:r>
      <w:r w:rsidR="0045498E" w:rsidRPr="0045498E">
        <w:rPr>
          <w:rFonts w:ascii="宋体" w:hAnsi="宋体" w:cs="宋体" w:hint="eastAsia"/>
          <w:color w:val="000000"/>
          <w:kern w:val="0"/>
          <w:sz w:val="24"/>
          <w:szCs w:val="24"/>
        </w:rPr>
        <w:t>实现归属于</w:t>
      </w:r>
      <w:r w:rsidR="00B3420C" w:rsidRPr="00B3420C">
        <w:rPr>
          <w:rFonts w:ascii="宋体" w:hAnsi="宋体" w:cs="宋体" w:hint="eastAsia"/>
          <w:color w:val="000000"/>
          <w:kern w:val="0"/>
          <w:sz w:val="24"/>
          <w:szCs w:val="24"/>
        </w:rPr>
        <w:t>母公司所有者</w:t>
      </w:r>
      <w:r w:rsidR="0045498E" w:rsidRPr="0045498E">
        <w:rPr>
          <w:rFonts w:ascii="宋体" w:hAnsi="宋体" w:cs="宋体" w:hint="eastAsia"/>
          <w:color w:val="000000"/>
          <w:kern w:val="0"/>
          <w:sz w:val="24"/>
          <w:szCs w:val="24"/>
        </w:rPr>
        <w:t>的净利润</w:t>
      </w:r>
      <w:r w:rsidR="00DB1600">
        <w:rPr>
          <w:rFonts w:ascii="宋体" w:hAnsi="宋体" w:cs="宋体" w:hint="eastAsia"/>
          <w:color w:val="000000"/>
          <w:kern w:val="0"/>
          <w:sz w:val="24"/>
          <w:szCs w:val="24"/>
        </w:rPr>
        <w:t>约</w:t>
      </w:r>
      <w:r w:rsidR="00450F44">
        <w:rPr>
          <w:rFonts w:ascii="宋体" w:hAnsi="宋体" w:cs="宋体" w:hint="eastAsia"/>
          <w:color w:val="000000"/>
          <w:kern w:val="0"/>
          <w:sz w:val="24"/>
          <w:szCs w:val="24"/>
        </w:rPr>
        <w:t>人民币</w:t>
      </w:r>
      <w:bookmarkStart w:id="1" w:name="_Hlk187328777"/>
      <w:bookmarkStart w:id="2" w:name="_Hlk186728125"/>
      <w:r w:rsidR="000D0A39">
        <w:rPr>
          <w:rFonts w:ascii="宋体" w:hAnsi="宋体" w:cs="宋体" w:hint="eastAsia"/>
          <w:color w:val="000000"/>
          <w:kern w:val="0"/>
          <w:sz w:val="24"/>
          <w:szCs w:val="24"/>
        </w:rPr>
        <w:t>-4,600万元到-5,520万元</w:t>
      </w:r>
      <w:r w:rsidR="004E477E" w:rsidRPr="007C2279">
        <w:rPr>
          <w:rFonts w:ascii="宋体" w:hAnsi="宋体" w:cs="宋体" w:hint="eastAsia"/>
          <w:color w:val="000000"/>
          <w:kern w:val="0"/>
          <w:sz w:val="24"/>
          <w:szCs w:val="24"/>
        </w:rPr>
        <w:t>，与上年同期（法定披露数据）相比</w:t>
      </w:r>
      <w:r w:rsidR="00B3420C">
        <w:rPr>
          <w:rFonts w:ascii="宋体" w:hAnsi="宋体" w:cs="宋体" w:hint="eastAsia"/>
          <w:color w:val="000000"/>
          <w:kern w:val="0"/>
          <w:sz w:val="24"/>
          <w:szCs w:val="24"/>
        </w:rPr>
        <w:t>,</w:t>
      </w:r>
      <w:r w:rsidR="004E477E">
        <w:rPr>
          <w:rFonts w:ascii="宋体" w:hAnsi="宋体" w:cs="宋体" w:hint="eastAsia"/>
          <w:color w:val="000000"/>
          <w:kern w:val="0"/>
          <w:sz w:val="24"/>
          <w:szCs w:val="24"/>
        </w:rPr>
        <w:t>将</w:t>
      </w:r>
      <w:r w:rsidR="0040472B">
        <w:rPr>
          <w:rFonts w:ascii="宋体" w:hAnsi="宋体" w:cs="宋体" w:hint="eastAsia"/>
          <w:color w:val="000000"/>
          <w:kern w:val="0"/>
          <w:sz w:val="24"/>
          <w:szCs w:val="24"/>
        </w:rPr>
        <w:t>出现亏损</w:t>
      </w:r>
      <w:r w:rsidR="004E477E" w:rsidRPr="007C2279"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  <w:bookmarkEnd w:id="1"/>
      <w:bookmarkEnd w:id="2"/>
    </w:p>
    <w:bookmarkEnd w:id="0"/>
    <w:p w14:paraId="536B176B" w14:textId="42E456ED" w:rsidR="00DB1600" w:rsidRDefault="0045498E" w:rsidP="00644CEE">
      <w:pPr>
        <w:numPr>
          <w:ilvl w:val="0"/>
          <w:numId w:val="4"/>
        </w:numPr>
        <w:spacing w:line="360" w:lineRule="auto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预计</w:t>
      </w:r>
      <w:r w:rsidR="00CC7BAD" w:rsidRPr="00B65871">
        <w:rPr>
          <w:rFonts w:ascii="宋体" w:hAnsi="宋体" w:cs="宋体" w:hint="eastAsia"/>
          <w:color w:val="000000"/>
          <w:kern w:val="0"/>
          <w:sz w:val="24"/>
          <w:szCs w:val="24"/>
        </w:rPr>
        <w:t>公司</w:t>
      </w:r>
      <w:r w:rsidR="00CC7BAD">
        <w:rPr>
          <w:rFonts w:ascii="宋体" w:hAnsi="宋体" w:cs="宋体" w:hint="eastAsia"/>
          <w:color w:val="000000"/>
          <w:kern w:val="0"/>
          <w:sz w:val="24"/>
          <w:szCs w:val="24"/>
        </w:rPr>
        <w:t>2</w:t>
      </w:r>
      <w:r w:rsidR="00CC7BAD">
        <w:rPr>
          <w:rFonts w:ascii="宋体" w:hAnsi="宋体" w:cs="宋体"/>
          <w:color w:val="000000"/>
          <w:kern w:val="0"/>
          <w:sz w:val="24"/>
          <w:szCs w:val="24"/>
        </w:rPr>
        <w:t>02</w:t>
      </w:r>
      <w:r w:rsidR="0040472B">
        <w:rPr>
          <w:rFonts w:ascii="宋体" w:hAnsi="宋体" w:cs="宋体" w:hint="eastAsia"/>
          <w:color w:val="000000"/>
          <w:kern w:val="0"/>
          <w:sz w:val="24"/>
          <w:szCs w:val="24"/>
        </w:rPr>
        <w:t>5</w:t>
      </w:r>
      <w:r w:rsidR="00CC7BAD">
        <w:rPr>
          <w:rFonts w:ascii="宋体" w:hAnsi="宋体" w:cs="宋体" w:hint="eastAsia"/>
          <w:color w:val="000000"/>
          <w:kern w:val="0"/>
          <w:sz w:val="24"/>
          <w:szCs w:val="24"/>
        </w:rPr>
        <w:t>年年度实现归属于</w:t>
      </w:r>
      <w:r w:rsidR="00B3420C" w:rsidRPr="00B3420C">
        <w:rPr>
          <w:rFonts w:ascii="宋体" w:hAnsi="宋体" w:cs="宋体" w:hint="eastAsia"/>
          <w:color w:val="000000"/>
          <w:kern w:val="0"/>
          <w:sz w:val="24"/>
          <w:szCs w:val="24"/>
        </w:rPr>
        <w:t>母公司所有者</w:t>
      </w:r>
      <w:r w:rsidR="00CC7BAD">
        <w:rPr>
          <w:rFonts w:ascii="宋体" w:hAnsi="宋体" w:cs="宋体" w:hint="eastAsia"/>
          <w:color w:val="000000"/>
          <w:kern w:val="0"/>
          <w:sz w:val="24"/>
          <w:szCs w:val="24"/>
        </w:rPr>
        <w:t>的</w:t>
      </w:r>
      <w:r w:rsidR="00BE130D">
        <w:rPr>
          <w:rFonts w:ascii="宋体" w:hAnsi="宋体" w:cs="宋体" w:hint="eastAsia"/>
          <w:color w:val="000000"/>
          <w:kern w:val="0"/>
          <w:sz w:val="24"/>
          <w:szCs w:val="24"/>
        </w:rPr>
        <w:t>扣除</w:t>
      </w:r>
      <w:r w:rsidR="00B65871" w:rsidRPr="00B65871">
        <w:rPr>
          <w:rFonts w:ascii="宋体" w:hAnsi="宋体" w:cs="宋体" w:hint="eastAsia"/>
          <w:color w:val="000000"/>
          <w:kern w:val="0"/>
          <w:sz w:val="24"/>
          <w:szCs w:val="24"/>
        </w:rPr>
        <w:t>非经常性损益</w:t>
      </w:r>
      <w:r w:rsidR="00450F44">
        <w:rPr>
          <w:rFonts w:ascii="宋体" w:hAnsi="宋体" w:cs="宋体" w:hint="eastAsia"/>
          <w:color w:val="000000"/>
          <w:kern w:val="0"/>
          <w:sz w:val="24"/>
          <w:szCs w:val="24"/>
        </w:rPr>
        <w:t>的净利润</w:t>
      </w:r>
      <w:r w:rsidR="00DB1600">
        <w:rPr>
          <w:rFonts w:ascii="宋体" w:hAnsi="宋体" w:cs="宋体" w:hint="eastAsia"/>
          <w:color w:val="000000"/>
          <w:kern w:val="0"/>
          <w:sz w:val="24"/>
          <w:szCs w:val="24"/>
        </w:rPr>
        <w:t>约</w:t>
      </w:r>
      <w:r w:rsidR="00B3420C">
        <w:rPr>
          <w:rFonts w:ascii="宋体" w:hAnsi="宋体" w:cs="宋体" w:hint="eastAsia"/>
          <w:color w:val="000000"/>
          <w:kern w:val="0"/>
          <w:sz w:val="24"/>
          <w:szCs w:val="24"/>
        </w:rPr>
        <w:t>为</w:t>
      </w:r>
      <w:r w:rsidR="00450F44">
        <w:rPr>
          <w:rFonts w:ascii="宋体" w:hAnsi="宋体" w:cs="宋体" w:hint="eastAsia"/>
          <w:color w:val="000000"/>
          <w:kern w:val="0"/>
          <w:sz w:val="24"/>
          <w:szCs w:val="24"/>
        </w:rPr>
        <w:t>人民币</w:t>
      </w:r>
      <w:r w:rsidR="00212455" w:rsidRPr="00212455">
        <w:rPr>
          <w:rFonts w:ascii="宋体" w:hAnsi="宋体" w:cs="宋体" w:hint="eastAsia"/>
          <w:color w:val="000000"/>
          <w:kern w:val="0"/>
          <w:sz w:val="24"/>
          <w:szCs w:val="24"/>
        </w:rPr>
        <w:t>-7,460万元到-8,950万元</w:t>
      </w:r>
      <w:r w:rsidR="00DB1600" w:rsidRPr="000A19D3"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14:paraId="635F3565" w14:textId="65E7B4DC" w:rsidR="002D2C82" w:rsidRPr="000A19D3" w:rsidRDefault="002D2C82" w:rsidP="00644CEE">
      <w:pPr>
        <w:numPr>
          <w:ilvl w:val="0"/>
          <w:numId w:val="4"/>
        </w:numPr>
        <w:spacing w:line="360" w:lineRule="auto"/>
        <w:rPr>
          <w:rFonts w:ascii="宋体" w:hAnsi="宋体" w:cs="宋体" w:hint="eastAsia"/>
          <w:color w:val="000000"/>
          <w:kern w:val="0"/>
          <w:sz w:val="24"/>
          <w:szCs w:val="24"/>
        </w:rPr>
      </w:pPr>
      <w:r w:rsidRPr="00FE5C26">
        <w:rPr>
          <w:rFonts w:ascii="宋体" w:hAnsi="宋体" w:hint="eastAsia"/>
          <w:sz w:val="24"/>
          <w:szCs w:val="24"/>
        </w:rPr>
        <w:t>本次业绩预告是公司财务部门基于自身专业判断进行的初步核算，尚未经会计师事务所审计。</w:t>
      </w:r>
    </w:p>
    <w:p w14:paraId="662354FB" w14:textId="77777777" w:rsidR="00E53C74" w:rsidRPr="00E53C74" w:rsidRDefault="00E53C74" w:rsidP="00C31522">
      <w:pPr>
        <w:spacing w:beforeLines="50" w:before="156" w:line="500" w:lineRule="exact"/>
        <w:ind w:firstLineChars="257" w:firstLine="619"/>
        <w:rPr>
          <w:rFonts w:ascii="宋体" w:hAnsi="宋体" w:hint="eastAsia"/>
          <w:b/>
          <w:sz w:val="24"/>
          <w:szCs w:val="24"/>
        </w:rPr>
      </w:pPr>
      <w:r w:rsidRPr="00E53C74">
        <w:rPr>
          <w:rFonts w:ascii="宋体" w:hAnsi="宋体" w:hint="eastAsia"/>
          <w:b/>
          <w:sz w:val="24"/>
          <w:szCs w:val="24"/>
        </w:rPr>
        <w:t>一、本期业绩预告情况</w:t>
      </w:r>
    </w:p>
    <w:p w14:paraId="748011A6" w14:textId="77777777" w:rsidR="00943681" w:rsidRPr="00EE61E5" w:rsidRDefault="00943681" w:rsidP="00733616">
      <w:pPr>
        <w:tabs>
          <w:tab w:val="left" w:pos="0"/>
        </w:tabs>
        <w:spacing w:line="500" w:lineRule="exact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 w:rsidRPr="00EE61E5">
        <w:rPr>
          <w:rFonts w:ascii="宋体" w:hAnsi="宋体" w:hint="eastAsia"/>
          <w:sz w:val="24"/>
          <w:szCs w:val="24"/>
        </w:rPr>
        <w:t>（一）业绩预告期间</w:t>
      </w:r>
    </w:p>
    <w:p w14:paraId="7031FFCB" w14:textId="572BC194" w:rsidR="00943681" w:rsidRPr="00EE61E5" w:rsidRDefault="00943681" w:rsidP="00733616">
      <w:pPr>
        <w:tabs>
          <w:tab w:val="left" w:pos="0"/>
        </w:tabs>
        <w:spacing w:line="500" w:lineRule="exact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 w:rsidRPr="00EE61E5">
        <w:rPr>
          <w:rFonts w:ascii="宋体" w:hAnsi="宋体" w:hint="eastAsia"/>
          <w:sz w:val="24"/>
          <w:szCs w:val="24"/>
        </w:rPr>
        <w:t>20</w:t>
      </w:r>
      <w:r w:rsidR="00B65871">
        <w:rPr>
          <w:rFonts w:ascii="宋体" w:hAnsi="宋体" w:hint="eastAsia"/>
          <w:sz w:val="24"/>
          <w:szCs w:val="24"/>
        </w:rPr>
        <w:t>2</w:t>
      </w:r>
      <w:r w:rsidR="0040472B">
        <w:rPr>
          <w:rFonts w:ascii="宋体" w:hAnsi="宋体" w:hint="eastAsia"/>
          <w:sz w:val="24"/>
          <w:szCs w:val="24"/>
        </w:rPr>
        <w:t>5</w:t>
      </w:r>
      <w:r w:rsidRPr="00EE61E5">
        <w:rPr>
          <w:rFonts w:ascii="宋体" w:hAnsi="宋体" w:hint="eastAsia"/>
          <w:sz w:val="24"/>
          <w:szCs w:val="24"/>
        </w:rPr>
        <w:t>年1月</w:t>
      </w:r>
      <w:r>
        <w:rPr>
          <w:rFonts w:ascii="宋体" w:hAnsi="宋体" w:hint="eastAsia"/>
          <w:sz w:val="24"/>
          <w:szCs w:val="24"/>
        </w:rPr>
        <w:t>1</w:t>
      </w:r>
      <w:r w:rsidRPr="00EE61E5">
        <w:rPr>
          <w:rFonts w:ascii="宋体" w:hAnsi="宋体" w:hint="eastAsia"/>
          <w:sz w:val="24"/>
          <w:szCs w:val="24"/>
        </w:rPr>
        <w:t>日至20</w:t>
      </w:r>
      <w:r w:rsidR="00B65871">
        <w:rPr>
          <w:rFonts w:ascii="宋体" w:hAnsi="宋体" w:hint="eastAsia"/>
          <w:sz w:val="24"/>
          <w:szCs w:val="24"/>
        </w:rPr>
        <w:t>2</w:t>
      </w:r>
      <w:r w:rsidR="0040472B">
        <w:rPr>
          <w:rFonts w:ascii="宋体" w:hAnsi="宋体" w:hint="eastAsia"/>
          <w:sz w:val="24"/>
          <w:szCs w:val="24"/>
        </w:rPr>
        <w:t>5</w:t>
      </w:r>
      <w:r w:rsidRPr="00EE61E5"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12</w:t>
      </w:r>
      <w:r w:rsidRPr="00EE61E5"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31</w:t>
      </w:r>
      <w:r w:rsidRPr="00EE61E5">
        <w:rPr>
          <w:rFonts w:ascii="宋体" w:hAnsi="宋体" w:hint="eastAsia"/>
          <w:sz w:val="24"/>
          <w:szCs w:val="24"/>
        </w:rPr>
        <w:t>日。</w:t>
      </w:r>
    </w:p>
    <w:p w14:paraId="492EFD91" w14:textId="77777777" w:rsidR="00943681" w:rsidRPr="00EE61E5" w:rsidRDefault="00943681" w:rsidP="00733616">
      <w:pPr>
        <w:tabs>
          <w:tab w:val="left" w:pos="0"/>
        </w:tabs>
        <w:spacing w:line="500" w:lineRule="exact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 w:rsidRPr="00EE61E5">
        <w:rPr>
          <w:rFonts w:ascii="宋体" w:hAnsi="宋体" w:hint="eastAsia"/>
          <w:sz w:val="24"/>
          <w:szCs w:val="24"/>
        </w:rPr>
        <w:t>（二）业绩预告情况</w:t>
      </w:r>
    </w:p>
    <w:p w14:paraId="2AC27008" w14:textId="5F5BB5A3" w:rsidR="00943681" w:rsidRPr="000A19D3" w:rsidRDefault="00DE64E9" w:rsidP="00733616">
      <w:pPr>
        <w:tabs>
          <w:tab w:val="left" w:pos="0"/>
        </w:tabs>
        <w:spacing w:line="500" w:lineRule="exact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</w:t>
      </w:r>
      <w:r w:rsidR="00943681" w:rsidRPr="00EE61E5">
        <w:rPr>
          <w:rFonts w:ascii="宋体" w:hAnsi="宋体" w:hint="eastAsia"/>
          <w:sz w:val="24"/>
          <w:szCs w:val="24"/>
        </w:rPr>
        <w:t>经公司财务部门初步测算，预计</w:t>
      </w:r>
      <w:r w:rsidR="007F56EF">
        <w:rPr>
          <w:rFonts w:ascii="宋体" w:hAnsi="宋体" w:hint="eastAsia"/>
          <w:sz w:val="24"/>
          <w:szCs w:val="24"/>
        </w:rPr>
        <w:t>公司</w:t>
      </w:r>
      <w:r w:rsidR="00943681" w:rsidRPr="00EE61E5">
        <w:rPr>
          <w:rFonts w:ascii="宋体" w:hAnsi="宋体" w:hint="eastAsia"/>
          <w:sz w:val="24"/>
          <w:szCs w:val="24"/>
        </w:rPr>
        <w:t>20</w:t>
      </w:r>
      <w:r w:rsidR="00B65871">
        <w:rPr>
          <w:rFonts w:ascii="宋体" w:hAnsi="宋体" w:hint="eastAsia"/>
          <w:sz w:val="24"/>
          <w:szCs w:val="24"/>
        </w:rPr>
        <w:t>2</w:t>
      </w:r>
      <w:r w:rsidR="008817E2">
        <w:rPr>
          <w:rFonts w:ascii="宋体" w:hAnsi="宋体" w:hint="eastAsia"/>
          <w:sz w:val="24"/>
          <w:szCs w:val="24"/>
        </w:rPr>
        <w:t>5</w:t>
      </w:r>
      <w:r w:rsidR="00943681" w:rsidRPr="00EE61E5">
        <w:rPr>
          <w:rFonts w:ascii="宋体" w:hAnsi="宋体" w:hint="eastAsia"/>
          <w:sz w:val="24"/>
          <w:szCs w:val="24"/>
        </w:rPr>
        <w:t>年年度</w:t>
      </w:r>
      <w:r w:rsidR="00541B79">
        <w:rPr>
          <w:rFonts w:ascii="宋体" w:hAnsi="宋体" w:hint="eastAsia"/>
          <w:sz w:val="24"/>
          <w:szCs w:val="24"/>
        </w:rPr>
        <w:t>实现</w:t>
      </w:r>
      <w:r w:rsidR="00943681" w:rsidRPr="00EE61E5">
        <w:rPr>
          <w:rFonts w:ascii="宋体" w:hAnsi="宋体" w:hint="eastAsia"/>
          <w:sz w:val="24"/>
          <w:szCs w:val="24"/>
        </w:rPr>
        <w:t>归属于</w:t>
      </w:r>
      <w:r w:rsidR="006E51C5">
        <w:rPr>
          <w:rFonts w:ascii="宋体" w:hAnsi="宋体" w:hint="eastAsia"/>
          <w:sz w:val="24"/>
          <w:szCs w:val="24"/>
        </w:rPr>
        <w:t>母公司所有者</w:t>
      </w:r>
      <w:r w:rsidR="00943681" w:rsidRPr="003C79BD">
        <w:rPr>
          <w:rFonts w:ascii="宋体" w:hAnsi="宋体" w:hint="eastAsia"/>
          <w:sz w:val="24"/>
          <w:szCs w:val="24"/>
        </w:rPr>
        <w:t>的净利润</w:t>
      </w:r>
      <w:r w:rsidR="00DB1600">
        <w:rPr>
          <w:rFonts w:ascii="宋体" w:hAnsi="宋体" w:hint="eastAsia"/>
          <w:sz w:val="24"/>
          <w:szCs w:val="24"/>
        </w:rPr>
        <w:t>约</w:t>
      </w:r>
      <w:r w:rsidR="006E51C5">
        <w:rPr>
          <w:rFonts w:ascii="宋体" w:hAnsi="宋体" w:hint="eastAsia"/>
          <w:sz w:val="24"/>
          <w:szCs w:val="24"/>
        </w:rPr>
        <w:t>为</w:t>
      </w:r>
      <w:r w:rsidR="00450F44">
        <w:rPr>
          <w:rFonts w:ascii="宋体" w:hAnsi="宋体" w:hint="eastAsia"/>
          <w:sz w:val="24"/>
          <w:szCs w:val="24"/>
        </w:rPr>
        <w:t>人民</w:t>
      </w:r>
      <w:r w:rsidR="00450F44" w:rsidRPr="000A19D3">
        <w:rPr>
          <w:rFonts w:ascii="宋体" w:hAnsi="宋体" w:hint="eastAsia"/>
          <w:sz w:val="24"/>
          <w:szCs w:val="24"/>
        </w:rPr>
        <w:t>币</w:t>
      </w:r>
      <w:r w:rsidR="000D0A39">
        <w:rPr>
          <w:rFonts w:ascii="宋体" w:hAnsi="宋体" w:cs="宋体" w:hint="eastAsia"/>
          <w:color w:val="000000"/>
          <w:kern w:val="0"/>
          <w:sz w:val="24"/>
          <w:szCs w:val="24"/>
        </w:rPr>
        <w:t>-4,600万元到-5,520万元</w:t>
      </w:r>
      <w:r w:rsidR="00733616" w:rsidRPr="000A19D3">
        <w:rPr>
          <w:rFonts w:ascii="宋体" w:hAnsi="宋体" w:cs="宋体" w:hint="eastAsia"/>
          <w:color w:val="000000"/>
          <w:kern w:val="0"/>
          <w:sz w:val="24"/>
          <w:szCs w:val="24"/>
        </w:rPr>
        <w:t>，</w:t>
      </w:r>
      <w:r w:rsidR="007C2279" w:rsidRPr="000A19D3">
        <w:rPr>
          <w:rFonts w:ascii="宋体" w:hAnsi="宋体" w:cs="宋体" w:hint="eastAsia"/>
          <w:color w:val="000000"/>
          <w:kern w:val="0"/>
          <w:sz w:val="24"/>
          <w:szCs w:val="24"/>
        </w:rPr>
        <w:t>与上年同期（法定披露数据）相比</w:t>
      </w:r>
      <w:r w:rsidR="006E51C5">
        <w:rPr>
          <w:rFonts w:ascii="宋体" w:hAnsi="宋体" w:cs="宋体" w:hint="eastAsia"/>
          <w:color w:val="000000"/>
          <w:kern w:val="0"/>
          <w:sz w:val="24"/>
          <w:szCs w:val="24"/>
        </w:rPr>
        <w:t>，</w:t>
      </w:r>
      <w:r w:rsidR="004E477E" w:rsidRPr="000A19D3">
        <w:rPr>
          <w:rFonts w:ascii="宋体" w:hAnsi="宋体" w:cs="宋体" w:hint="eastAsia"/>
          <w:color w:val="000000"/>
          <w:kern w:val="0"/>
          <w:sz w:val="24"/>
          <w:szCs w:val="24"/>
        </w:rPr>
        <w:t>将</w:t>
      </w:r>
      <w:r w:rsidR="008817E2">
        <w:rPr>
          <w:rFonts w:ascii="宋体" w:hAnsi="宋体" w:cs="宋体" w:hint="eastAsia"/>
          <w:color w:val="000000"/>
          <w:kern w:val="0"/>
          <w:sz w:val="24"/>
          <w:szCs w:val="24"/>
        </w:rPr>
        <w:t>出现亏损</w:t>
      </w:r>
      <w:r w:rsidR="007C2279" w:rsidRPr="000A19D3"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14:paraId="005099E8" w14:textId="5734D8BF" w:rsidR="00AA30EA" w:rsidRDefault="00DE64E9" w:rsidP="00733616">
      <w:pPr>
        <w:tabs>
          <w:tab w:val="left" w:pos="0"/>
        </w:tabs>
        <w:spacing w:line="500" w:lineRule="exact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 w:rsidRPr="000A19D3">
        <w:rPr>
          <w:rFonts w:ascii="宋体" w:hAnsi="宋体" w:hint="eastAsia"/>
          <w:sz w:val="24"/>
          <w:szCs w:val="24"/>
        </w:rPr>
        <w:t>2、</w:t>
      </w:r>
      <w:r w:rsidR="0045498E" w:rsidRPr="000A19D3">
        <w:rPr>
          <w:rFonts w:ascii="宋体" w:hAnsi="宋体" w:hint="eastAsia"/>
          <w:sz w:val="24"/>
          <w:szCs w:val="24"/>
        </w:rPr>
        <w:t>预计</w:t>
      </w:r>
      <w:r w:rsidR="007F56EF">
        <w:rPr>
          <w:rFonts w:ascii="宋体" w:hAnsi="宋体" w:hint="eastAsia"/>
          <w:sz w:val="24"/>
          <w:szCs w:val="24"/>
        </w:rPr>
        <w:t>公司</w:t>
      </w:r>
      <w:r w:rsidR="0045498E" w:rsidRPr="000A19D3">
        <w:rPr>
          <w:rFonts w:ascii="宋体" w:hAnsi="宋体" w:hint="eastAsia"/>
          <w:sz w:val="24"/>
          <w:szCs w:val="24"/>
        </w:rPr>
        <w:t>2</w:t>
      </w:r>
      <w:r w:rsidR="0045498E" w:rsidRPr="000A19D3">
        <w:rPr>
          <w:rFonts w:ascii="宋体" w:hAnsi="宋体"/>
          <w:sz w:val="24"/>
          <w:szCs w:val="24"/>
        </w:rPr>
        <w:t>02</w:t>
      </w:r>
      <w:r w:rsidR="008817E2">
        <w:rPr>
          <w:rFonts w:ascii="宋体" w:hAnsi="宋体" w:hint="eastAsia"/>
          <w:sz w:val="24"/>
          <w:szCs w:val="24"/>
        </w:rPr>
        <w:t>5</w:t>
      </w:r>
      <w:r w:rsidR="0045498E" w:rsidRPr="000A19D3">
        <w:rPr>
          <w:rFonts w:ascii="宋体" w:hAnsi="宋体" w:hint="eastAsia"/>
          <w:sz w:val="24"/>
          <w:szCs w:val="24"/>
        </w:rPr>
        <w:t>年年度实现</w:t>
      </w:r>
      <w:r w:rsidR="00AA30EA" w:rsidRPr="000A19D3">
        <w:rPr>
          <w:rFonts w:ascii="宋体" w:hAnsi="宋体" w:hint="eastAsia"/>
          <w:sz w:val="24"/>
          <w:szCs w:val="24"/>
        </w:rPr>
        <w:t>归属于</w:t>
      </w:r>
      <w:r w:rsidR="006E51C5" w:rsidRPr="006E51C5">
        <w:rPr>
          <w:rFonts w:ascii="宋体" w:hAnsi="宋体" w:hint="eastAsia"/>
          <w:sz w:val="24"/>
          <w:szCs w:val="24"/>
        </w:rPr>
        <w:t>母公司所有者的</w:t>
      </w:r>
      <w:r w:rsidR="00AA30EA" w:rsidRPr="000A19D3">
        <w:rPr>
          <w:rFonts w:ascii="宋体" w:hAnsi="宋体" w:hint="eastAsia"/>
          <w:sz w:val="24"/>
          <w:szCs w:val="24"/>
        </w:rPr>
        <w:t>扣除非经常性损益的净利润</w:t>
      </w:r>
      <w:r w:rsidR="00DB1600" w:rsidRPr="000A19D3">
        <w:rPr>
          <w:rFonts w:ascii="宋体" w:hAnsi="宋体" w:hint="eastAsia"/>
          <w:sz w:val="24"/>
          <w:szCs w:val="24"/>
        </w:rPr>
        <w:t>约</w:t>
      </w:r>
      <w:r w:rsidR="00A15633">
        <w:rPr>
          <w:rFonts w:ascii="宋体" w:hAnsi="宋体" w:hint="eastAsia"/>
          <w:sz w:val="24"/>
          <w:szCs w:val="24"/>
        </w:rPr>
        <w:t>为</w:t>
      </w:r>
      <w:r w:rsidR="00450F44" w:rsidRPr="000A19D3">
        <w:rPr>
          <w:rFonts w:ascii="宋体" w:hAnsi="宋体" w:hint="eastAsia"/>
          <w:sz w:val="24"/>
          <w:szCs w:val="24"/>
        </w:rPr>
        <w:t>人民币</w:t>
      </w:r>
      <w:r w:rsidR="00212455" w:rsidRPr="00212455">
        <w:rPr>
          <w:rFonts w:ascii="宋体" w:hAnsi="宋体" w:cs="宋体" w:hint="eastAsia"/>
          <w:color w:val="000000"/>
          <w:kern w:val="0"/>
          <w:sz w:val="24"/>
          <w:szCs w:val="24"/>
        </w:rPr>
        <w:t>-7,460万元到-8,950万元</w:t>
      </w:r>
      <w:r w:rsidR="00733616" w:rsidRPr="000A19D3">
        <w:rPr>
          <w:rFonts w:ascii="宋体" w:hAnsi="宋体" w:hint="eastAsia"/>
          <w:sz w:val="24"/>
          <w:szCs w:val="24"/>
        </w:rPr>
        <w:t>。</w:t>
      </w:r>
    </w:p>
    <w:p w14:paraId="3586F9E5" w14:textId="2BA5068C" w:rsidR="00733616" w:rsidRDefault="00943681" w:rsidP="002D2C82">
      <w:pPr>
        <w:tabs>
          <w:tab w:val="left" w:pos="0"/>
        </w:tabs>
        <w:spacing w:line="500" w:lineRule="exact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 w:rsidRPr="00EE61E5">
        <w:rPr>
          <w:rFonts w:ascii="宋体" w:hAnsi="宋体" w:hint="eastAsia"/>
          <w:sz w:val="24"/>
          <w:szCs w:val="24"/>
        </w:rPr>
        <w:t>（三）</w:t>
      </w:r>
      <w:r w:rsidR="002D2C82" w:rsidRPr="002D2C82">
        <w:rPr>
          <w:rFonts w:ascii="宋体" w:hAnsi="宋体" w:hint="eastAsia"/>
          <w:sz w:val="24"/>
          <w:szCs w:val="24"/>
        </w:rPr>
        <w:t>本次业绩预</w:t>
      </w:r>
      <w:r w:rsidR="00E36245">
        <w:rPr>
          <w:rFonts w:ascii="宋体" w:hAnsi="宋体" w:hint="eastAsia"/>
          <w:sz w:val="24"/>
          <w:szCs w:val="24"/>
        </w:rPr>
        <w:t>告</w:t>
      </w:r>
      <w:r w:rsidR="002D2C82" w:rsidRPr="002D2C82">
        <w:rPr>
          <w:rFonts w:ascii="宋体" w:hAnsi="宋体" w:hint="eastAsia"/>
          <w:sz w:val="24"/>
          <w:szCs w:val="24"/>
        </w:rPr>
        <w:t>是公司财务部门基于自身专业判断进行的初步核算，未</w:t>
      </w:r>
      <w:r w:rsidR="002D2C82" w:rsidRPr="002D2C82">
        <w:rPr>
          <w:rFonts w:ascii="宋体" w:hAnsi="宋体" w:hint="eastAsia"/>
          <w:sz w:val="24"/>
          <w:szCs w:val="24"/>
        </w:rPr>
        <w:lastRenderedPageBreak/>
        <w:t>经会计师事务所审计。</w:t>
      </w:r>
    </w:p>
    <w:p w14:paraId="7305836D" w14:textId="1A80D302" w:rsidR="00E53C74" w:rsidRDefault="00E53C74" w:rsidP="00733616">
      <w:pPr>
        <w:spacing w:line="500" w:lineRule="exact"/>
        <w:ind w:firstLineChars="200" w:firstLine="482"/>
        <w:rPr>
          <w:rFonts w:ascii="宋体" w:hAnsi="宋体" w:hint="eastAsia"/>
          <w:b/>
          <w:sz w:val="24"/>
          <w:szCs w:val="24"/>
        </w:rPr>
      </w:pPr>
      <w:r w:rsidRPr="00E53C74">
        <w:rPr>
          <w:rFonts w:ascii="宋体" w:hAnsi="宋体" w:hint="eastAsia"/>
          <w:b/>
          <w:sz w:val="24"/>
          <w:szCs w:val="24"/>
        </w:rPr>
        <w:t>二、上年同期</w:t>
      </w:r>
      <w:r w:rsidR="006E51C5" w:rsidRPr="006E51C5">
        <w:rPr>
          <w:rFonts w:ascii="宋体" w:hAnsi="宋体" w:hint="eastAsia"/>
          <w:b/>
          <w:sz w:val="24"/>
          <w:szCs w:val="24"/>
        </w:rPr>
        <w:t>经营业绩和财务状况</w:t>
      </w:r>
    </w:p>
    <w:p w14:paraId="33BBC29B" w14:textId="5D9A6097" w:rsidR="000C7D15" w:rsidRDefault="006E51C5" w:rsidP="00935CC0">
      <w:pPr>
        <w:spacing w:line="50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EE61E5">
        <w:rPr>
          <w:rFonts w:ascii="宋体" w:hAnsi="宋体" w:hint="eastAsia"/>
          <w:sz w:val="24"/>
          <w:szCs w:val="24"/>
        </w:rPr>
        <w:t>（一）</w:t>
      </w:r>
      <w:r w:rsidRPr="006E51C5">
        <w:rPr>
          <w:rFonts w:ascii="宋体" w:hAnsi="宋体" w:hint="eastAsia"/>
          <w:sz w:val="24"/>
          <w:szCs w:val="24"/>
        </w:rPr>
        <w:t>利润总额：</w:t>
      </w:r>
      <w:r>
        <w:rPr>
          <w:rFonts w:ascii="宋体" w:hAnsi="宋体" w:hint="eastAsia"/>
          <w:sz w:val="24"/>
          <w:szCs w:val="24"/>
        </w:rPr>
        <w:t>约为人民币</w:t>
      </w:r>
      <w:r w:rsidR="00811AF9" w:rsidRPr="00811AF9">
        <w:rPr>
          <w:rFonts w:ascii="宋体" w:hAnsi="宋体"/>
          <w:sz w:val="24"/>
          <w:szCs w:val="24"/>
        </w:rPr>
        <w:t>3</w:t>
      </w:r>
      <w:r w:rsidR="000D0A39">
        <w:rPr>
          <w:rFonts w:ascii="宋体" w:hAnsi="宋体" w:hint="eastAsia"/>
          <w:sz w:val="24"/>
          <w:szCs w:val="24"/>
        </w:rPr>
        <w:t>,</w:t>
      </w:r>
      <w:r w:rsidR="00811AF9" w:rsidRPr="00811AF9">
        <w:rPr>
          <w:rFonts w:ascii="宋体" w:hAnsi="宋体"/>
          <w:sz w:val="24"/>
          <w:szCs w:val="24"/>
        </w:rPr>
        <w:t>973</w:t>
      </w:r>
      <w:r w:rsidR="00811AF9">
        <w:rPr>
          <w:rFonts w:ascii="宋体" w:hAnsi="宋体" w:hint="eastAsia"/>
          <w:sz w:val="24"/>
          <w:szCs w:val="24"/>
        </w:rPr>
        <w:t>.</w:t>
      </w:r>
      <w:r w:rsidR="00811AF9" w:rsidRPr="00811AF9">
        <w:rPr>
          <w:rFonts w:ascii="宋体" w:hAnsi="宋体"/>
          <w:sz w:val="24"/>
          <w:szCs w:val="24"/>
        </w:rPr>
        <w:t>7</w:t>
      </w:r>
      <w:r w:rsidR="00811AF9">
        <w:rPr>
          <w:rFonts w:ascii="宋体" w:hAnsi="宋体" w:hint="eastAsia"/>
          <w:sz w:val="24"/>
          <w:szCs w:val="24"/>
        </w:rPr>
        <w:t>8</w:t>
      </w:r>
      <w:r w:rsidRPr="006E51C5">
        <w:rPr>
          <w:rFonts w:ascii="宋体" w:hAnsi="宋体" w:hint="eastAsia"/>
          <w:sz w:val="24"/>
          <w:szCs w:val="24"/>
        </w:rPr>
        <w:t>万元。</w:t>
      </w:r>
    </w:p>
    <w:p w14:paraId="49C5DC44" w14:textId="77777777" w:rsidR="000C7D15" w:rsidRDefault="00E53C74" w:rsidP="00935CC0">
      <w:pPr>
        <w:spacing w:line="50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E53C74">
        <w:rPr>
          <w:rFonts w:ascii="宋体" w:hAnsi="宋体" w:hint="eastAsia"/>
          <w:sz w:val="24"/>
          <w:szCs w:val="24"/>
        </w:rPr>
        <w:t>归属于</w:t>
      </w:r>
      <w:r w:rsidR="00811AF9" w:rsidRPr="00811AF9">
        <w:rPr>
          <w:rFonts w:ascii="宋体" w:hAnsi="宋体" w:hint="eastAsia"/>
          <w:sz w:val="24"/>
          <w:szCs w:val="24"/>
        </w:rPr>
        <w:t>母公司所有者</w:t>
      </w:r>
      <w:r w:rsidRPr="00E53C74">
        <w:rPr>
          <w:rFonts w:ascii="宋体" w:hAnsi="宋体" w:hint="eastAsia"/>
          <w:sz w:val="24"/>
          <w:szCs w:val="24"/>
        </w:rPr>
        <w:t>的净利润：</w:t>
      </w:r>
      <w:r w:rsidR="00047A42">
        <w:rPr>
          <w:rFonts w:ascii="宋体" w:hAnsi="宋体" w:hint="eastAsia"/>
          <w:sz w:val="24"/>
          <w:szCs w:val="24"/>
        </w:rPr>
        <w:t>约</w:t>
      </w:r>
      <w:r w:rsidR="00487BE0">
        <w:rPr>
          <w:rFonts w:ascii="宋体" w:hAnsi="宋体" w:hint="eastAsia"/>
          <w:sz w:val="24"/>
          <w:szCs w:val="24"/>
        </w:rPr>
        <w:t>为</w:t>
      </w:r>
      <w:r w:rsidR="00450F44">
        <w:rPr>
          <w:rFonts w:ascii="宋体" w:hAnsi="宋体" w:hint="eastAsia"/>
          <w:sz w:val="24"/>
          <w:szCs w:val="24"/>
        </w:rPr>
        <w:t>人民币</w:t>
      </w:r>
      <w:r w:rsidR="00A8585B" w:rsidRPr="00A8585B">
        <w:rPr>
          <w:rFonts w:ascii="宋体" w:hAnsi="宋体"/>
          <w:sz w:val="24"/>
          <w:szCs w:val="24"/>
        </w:rPr>
        <w:t>747</w:t>
      </w:r>
      <w:r w:rsidR="00A8585B">
        <w:rPr>
          <w:rFonts w:ascii="宋体" w:hAnsi="宋体" w:hint="eastAsia"/>
          <w:sz w:val="24"/>
          <w:szCs w:val="24"/>
        </w:rPr>
        <w:t>.</w:t>
      </w:r>
      <w:r w:rsidR="00A8585B" w:rsidRPr="00A8585B">
        <w:rPr>
          <w:rFonts w:ascii="宋体" w:hAnsi="宋体"/>
          <w:sz w:val="24"/>
          <w:szCs w:val="24"/>
        </w:rPr>
        <w:t>70</w:t>
      </w:r>
      <w:r w:rsidR="00663DFB">
        <w:rPr>
          <w:rFonts w:ascii="宋体" w:hAnsi="宋体" w:hint="eastAsia"/>
          <w:sz w:val="24"/>
          <w:szCs w:val="24"/>
        </w:rPr>
        <w:t>万</w:t>
      </w:r>
      <w:r w:rsidR="00943681">
        <w:rPr>
          <w:rFonts w:ascii="宋体" w:hAnsi="宋体" w:hint="eastAsia"/>
          <w:sz w:val="24"/>
          <w:szCs w:val="24"/>
        </w:rPr>
        <w:t>元</w:t>
      </w:r>
      <w:r w:rsidR="00926113">
        <w:rPr>
          <w:rFonts w:ascii="宋体" w:hAnsi="宋体" w:hint="eastAsia"/>
          <w:sz w:val="24"/>
          <w:szCs w:val="24"/>
        </w:rPr>
        <w:t>。</w:t>
      </w:r>
    </w:p>
    <w:p w14:paraId="6E9BB949" w14:textId="452579FE" w:rsidR="00B77AF8" w:rsidRPr="00E53C74" w:rsidRDefault="00B77AF8" w:rsidP="00935CC0">
      <w:pPr>
        <w:spacing w:line="50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B77AF8">
        <w:rPr>
          <w:rFonts w:ascii="宋体" w:hAnsi="宋体" w:cs="宋体" w:hint="eastAsia"/>
          <w:color w:val="000000"/>
          <w:kern w:val="0"/>
          <w:sz w:val="24"/>
          <w:szCs w:val="24"/>
        </w:rPr>
        <w:t>归属于</w:t>
      </w:r>
      <w:r w:rsidR="00811AF9" w:rsidRPr="00811AF9">
        <w:rPr>
          <w:rFonts w:ascii="宋体" w:hAnsi="宋体" w:cs="宋体" w:hint="eastAsia"/>
          <w:color w:val="000000"/>
          <w:kern w:val="0"/>
          <w:sz w:val="24"/>
          <w:szCs w:val="24"/>
        </w:rPr>
        <w:t>母公司所有者</w:t>
      </w:r>
      <w:r w:rsidRPr="00B77AF8">
        <w:rPr>
          <w:rFonts w:ascii="宋体" w:hAnsi="宋体" w:cs="宋体" w:hint="eastAsia"/>
          <w:color w:val="000000"/>
          <w:kern w:val="0"/>
          <w:sz w:val="24"/>
          <w:szCs w:val="24"/>
        </w:rPr>
        <w:t>的扣除非经常性损益的净利润：</w:t>
      </w:r>
      <w:r w:rsidR="00047A42">
        <w:rPr>
          <w:rFonts w:ascii="宋体" w:hAnsi="宋体" w:hint="eastAsia"/>
          <w:sz w:val="24"/>
          <w:szCs w:val="24"/>
        </w:rPr>
        <w:t>约</w:t>
      </w:r>
      <w:r w:rsidR="00487BE0">
        <w:rPr>
          <w:rFonts w:ascii="宋体" w:hAnsi="宋体" w:hint="eastAsia"/>
          <w:sz w:val="24"/>
          <w:szCs w:val="24"/>
        </w:rPr>
        <w:t>为</w:t>
      </w:r>
      <w:r w:rsidR="00450F44">
        <w:rPr>
          <w:rFonts w:ascii="宋体" w:hAnsi="宋体" w:hint="eastAsia"/>
          <w:sz w:val="24"/>
          <w:szCs w:val="24"/>
        </w:rPr>
        <w:t>人民币</w:t>
      </w:r>
      <w:r w:rsidR="00A8585B" w:rsidRPr="00A8585B">
        <w:rPr>
          <w:rFonts w:ascii="宋体" w:hAnsi="宋体" w:cs="宋体"/>
          <w:color w:val="000000"/>
          <w:kern w:val="0"/>
          <w:sz w:val="24"/>
          <w:szCs w:val="24"/>
        </w:rPr>
        <w:t>-555</w:t>
      </w:r>
      <w:r w:rsidR="00A8585B">
        <w:rPr>
          <w:rFonts w:ascii="宋体" w:hAnsi="宋体" w:cs="宋体" w:hint="eastAsia"/>
          <w:color w:val="000000"/>
          <w:kern w:val="0"/>
          <w:sz w:val="24"/>
          <w:szCs w:val="24"/>
        </w:rPr>
        <w:t>.</w:t>
      </w:r>
      <w:r w:rsidR="00A8585B" w:rsidRPr="00A8585B">
        <w:rPr>
          <w:rFonts w:ascii="宋体" w:hAnsi="宋体" w:cs="宋体"/>
          <w:color w:val="000000"/>
          <w:kern w:val="0"/>
          <w:sz w:val="24"/>
          <w:szCs w:val="24"/>
        </w:rPr>
        <w:t>6</w:t>
      </w:r>
      <w:r w:rsidR="00A8585B">
        <w:rPr>
          <w:rFonts w:ascii="宋体" w:hAnsi="宋体" w:cs="宋体" w:hint="eastAsia"/>
          <w:color w:val="000000"/>
          <w:kern w:val="0"/>
          <w:sz w:val="24"/>
          <w:szCs w:val="24"/>
        </w:rPr>
        <w:t>5</w:t>
      </w:r>
      <w:r w:rsidR="00663DFB">
        <w:rPr>
          <w:rFonts w:ascii="宋体" w:hAnsi="宋体" w:cs="宋体" w:hint="eastAsia"/>
          <w:color w:val="000000"/>
          <w:kern w:val="0"/>
          <w:sz w:val="24"/>
          <w:szCs w:val="24"/>
        </w:rPr>
        <w:t>万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元</w:t>
      </w:r>
      <w:r w:rsidR="00926113"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14:paraId="67200FC4" w14:textId="4F3A2D96" w:rsidR="00E53C74" w:rsidRPr="00E53C74" w:rsidRDefault="00935CC0" w:rsidP="00733616">
      <w:pPr>
        <w:spacing w:line="50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EE61E5">
        <w:rPr>
          <w:rFonts w:ascii="宋体" w:hAnsi="宋体" w:hint="eastAsia"/>
          <w:sz w:val="24"/>
          <w:szCs w:val="24"/>
        </w:rPr>
        <w:t>（二）</w:t>
      </w:r>
      <w:r w:rsidR="00E53C74" w:rsidRPr="00E53C74">
        <w:rPr>
          <w:rFonts w:ascii="宋体" w:hAnsi="宋体" w:hint="eastAsia"/>
          <w:sz w:val="24"/>
          <w:szCs w:val="24"/>
        </w:rPr>
        <w:t>每股收益：</w:t>
      </w:r>
      <w:r w:rsidR="00450F44">
        <w:rPr>
          <w:rFonts w:ascii="宋体" w:hAnsi="宋体" w:hint="eastAsia"/>
          <w:sz w:val="24"/>
          <w:szCs w:val="24"/>
        </w:rPr>
        <w:t>人民币</w:t>
      </w:r>
      <w:r w:rsidR="002010AF">
        <w:rPr>
          <w:rFonts w:ascii="宋体" w:hAnsi="宋体" w:hint="eastAsia"/>
          <w:sz w:val="24"/>
          <w:szCs w:val="24"/>
        </w:rPr>
        <w:t>0.</w:t>
      </w:r>
      <w:r w:rsidR="00A8585B">
        <w:rPr>
          <w:rFonts w:ascii="宋体" w:hAnsi="宋体" w:hint="eastAsia"/>
          <w:sz w:val="24"/>
          <w:szCs w:val="24"/>
        </w:rPr>
        <w:t>0</w:t>
      </w:r>
      <w:r w:rsidR="002010AF">
        <w:rPr>
          <w:rFonts w:ascii="宋体" w:hAnsi="宋体" w:hint="eastAsia"/>
          <w:sz w:val="24"/>
          <w:szCs w:val="24"/>
        </w:rPr>
        <w:t>1</w:t>
      </w:r>
      <w:r w:rsidR="00BC5A90">
        <w:rPr>
          <w:rFonts w:ascii="宋体" w:hAnsi="宋体"/>
          <w:sz w:val="24"/>
          <w:szCs w:val="24"/>
        </w:rPr>
        <w:t>元</w:t>
      </w:r>
      <w:r w:rsidR="00926113">
        <w:rPr>
          <w:rFonts w:ascii="宋体" w:hAnsi="宋体" w:hint="eastAsia"/>
          <w:sz w:val="24"/>
          <w:szCs w:val="24"/>
        </w:rPr>
        <w:t>。</w:t>
      </w:r>
    </w:p>
    <w:p w14:paraId="5409C1EC" w14:textId="37BDF7EE" w:rsidR="00E53C74" w:rsidRDefault="00E53C74" w:rsidP="00733616">
      <w:pPr>
        <w:spacing w:line="500" w:lineRule="exact"/>
        <w:ind w:firstLineChars="200" w:firstLine="482"/>
        <w:rPr>
          <w:rFonts w:ascii="宋体" w:hAnsi="宋体" w:hint="eastAsia"/>
          <w:b/>
          <w:sz w:val="24"/>
          <w:szCs w:val="24"/>
        </w:rPr>
      </w:pPr>
      <w:r w:rsidRPr="00E53C74">
        <w:rPr>
          <w:rFonts w:ascii="宋体" w:hAnsi="宋体" w:hint="eastAsia"/>
          <w:b/>
          <w:sz w:val="24"/>
          <w:szCs w:val="24"/>
        </w:rPr>
        <w:t>三、本期业绩</w:t>
      </w:r>
      <w:r w:rsidR="00CC37B4">
        <w:rPr>
          <w:rFonts w:ascii="宋体" w:hAnsi="宋体" w:hint="eastAsia"/>
          <w:b/>
          <w:sz w:val="24"/>
          <w:szCs w:val="24"/>
        </w:rPr>
        <w:t>预</w:t>
      </w:r>
      <w:r w:rsidR="00811AF9">
        <w:rPr>
          <w:rFonts w:ascii="宋体" w:hAnsi="宋体" w:hint="eastAsia"/>
          <w:b/>
          <w:sz w:val="24"/>
          <w:szCs w:val="24"/>
        </w:rPr>
        <w:t>亏</w:t>
      </w:r>
      <w:r w:rsidR="00733616">
        <w:rPr>
          <w:rFonts w:ascii="宋体" w:hAnsi="宋体" w:hint="eastAsia"/>
          <w:b/>
          <w:sz w:val="24"/>
          <w:szCs w:val="24"/>
        </w:rPr>
        <w:t>的</w:t>
      </w:r>
      <w:r w:rsidRPr="00E53C74">
        <w:rPr>
          <w:rFonts w:ascii="宋体" w:hAnsi="宋体" w:hint="eastAsia"/>
          <w:b/>
          <w:sz w:val="24"/>
          <w:szCs w:val="24"/>
        </w:rPr>
        <w:t>主要原因</w:t>
      </w:r>
    </w:p>
    <w:p w14:paraId="7A9E6A79" w14:textId="5B6E9383" w:rsidR="00D428BE" w:rsidRDefault="00811AF9" w:rsidP="00811AF9">
      <w:pPr>
        <w:spacing w:line="500" w:lineRule="exact"/>
        <w:ind w:firstLineChars="200" w:firstLine="480"/>
        <w:rPr>
          <w:rFonts w:ascii="宋体" w:hAnsi="宋体" w:hint="eastAsia"/>
          <w:color w:val="000000"/>
          <w:kern w:val="0"/>
          <w:sz w:val="24"/>
          <w:szCs w:val="24"/>
        </w:rPr>
      </w:pPr>
      <w:r w:rsidRPr="00571D4F">
        <w:rPr>
          <w:rFonts w:ascii="宋体" w:hAnsi="宋体" w:hint="eastAsia"/>
          <w:color w:val="000000"/>
          <w:kern w:val="0"/>
          <w:sz w:val="24"/>
          <w:szCs w:val="24"/>
        </w:rPr>
        <w:t>公司本期业绩出现</w:t>
      </w:r>
      <w:r>
        <w:rPr>
          <w:rFonts w:ascii="宋体" w:hAnsi="宋体" w:hint="eastAsia"/>
          <w:color w:val="000000"/>
          <w:kern w:val="0"/>
          <w:sz w:val="24"/>
          <w:szCs w:val="24"/>
        </w:rPr>
        <w:t>亏损</w:t>
      </w:r>
      <w:r w:rsidRPr="00571D4F">
        <w:rPr>
          <w:rFonts w:ascii="宋体" w:hAnsi="宋体" w:hint="eastAsia"/>
          <w:color w:val="000000"/>
          <w:kern w:val="0"/>
          <w:sz w:val="24"/>
          <w:szCs w:val="24"/>
        </w:rPr>
        <w:t>的主要原因如下：</w:t>
      </w:r>
    </w:p>
    <w:p w14:paraId="7212316D" w14:textId="77777777" w:rsidR="000C7D15" w:rsidRDefault="000C7D15" w:rsidP="00733616">
      <w:pPr>
        <w:tabs>
          <w:tab w:val="left" w:pos="0"/>
        </w:tabs>
        <w:spacing w:line="500" w:lineRule="exact"/>
        <w:ind w:firstLineChars="200" w:firstLine="480"/>
        <w:jc w:val="left"/>
        <w:rPr>
          <w:rFonts w:ascii="宋体" w:hAnsi="宋体" w:hint="eastAsia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受国际贸易摩擦加剧影响，公司气体储运板块的出口业务承压明显，面临较大的下行压力，致使部分产品销量和利润出现下滑。与此同时，氢能等新兴业务处于行业培育初期，市场整体规模尚未达到预期，尽管公司相关业务收入实现同比增长，但受市场竞争日趋激烈的影响，本期盈利水平仍低于预期。此外，为增强核心竞争力，公司在新产品研发及产业链布局等方面持续加大投入，导致本期研发费用较去年同期有所增加。</w:t>
      </w:r>
    </w:p>
    <w:p w14:paraId="50F68895" w14:textId="36583C68" w:rsidR="00ED36A2" w:rsidRPr="00ED36A2" w:rsidRDefault="00E53C74" w:rsidP="00733616">
      <w:pPr>
        <w:tabs>
          <w:tab w:val="left" w:pos="0"/>
        </w:tabs>
        <w:spacing w:line="500" w:lineRule="exact"/>
        <w:ind w:firstLineChars="200" w:firstLine="482"/>
        <w:jc w:val="left"/>
        <w:rPr>
          <w:rFonts w:ascii="宋体" w:hAnsi="宋体" w:cs="宋体" w:hint="eastAsia"/>
          <w:b/>
          <w:color w:val="000000"/>
          <w:kern w:val="0"/>
          <w:sz w:val="24"/>
          <w:szCs w:val="24"/>
        </w:rPr>
      </w:pPr>
      <w:r w:rsidRPr="00E53C74">
        <w:rPr>
          <w:rFonts w:ascii="宋体" w:hAnsi="宋体" w:hint="eastAsia"/>
          <w:b/>
          <w:sz w:val="24"/>
          <w:szCs w:val="24"/>
        </w:rPr>
        <w:t>四、</w:t>
      </w:r>
      <w:r w:rsidR="00ED36A2" w:rsidRPr="00ED36A2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风险提示</w:t>
      </w:r>
    </w:p>
    <w:p w14:paraId="1CE2AB06" w14:textId="6AC8E239" w:rsidR="00ED36A2" w:rsidRDefault="00FE5C26" w:rsidP="00FE5C26">
      <w:pPr>
        <w:spacing w:line="50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FE5C26">
        <w:rPr>
          <w:rFonts w:ascii="宋体" w:hAnsi="宋体" w:hint="eastAsia"/>
          <w:sz w:val="24"/>
          <w:szCs w:val="24"/>
        </w:rPr>
        <w:t>本次业绩预告是公司财务部门基于自身专业判断进行的初步核算，尚未经会计师事务所审计。</w:t>
      </w:r>
      <w:r w:rsidR="002D2C82" w:rsidRPr="00FD5B5D">
        <w:rPr>
          <w:rFonts w:ascii="宋体" w:hAnsi="宋体" w:hint="eastAsia"/>
          <w:sz w:val="24"/>
          <w:szCs w:val="24"/>
        </w:rPr>
        <w:t>公司不存在影响本次业绩预告内容准确性的不确定因素。</w:t>
      </w:r>
    </w:p>
    <w:p w14:paraId="3EC7D86D" w14:textId="77777777" w:rsidR="00E53C74" w:rsidRPr="00E53C74" w:rsidRDefault="00ED36A2" w:rsidP="00733616">
      <w:pPr>
        <w:spacing w:line="500" w:lineRule="exact"/>
        <w:ind w:firstLineChars="200" w:firstLine="482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五、</w:t>
      </w:r>
      <w:r w:rsidR="00E53C74" w:rsidRPr="00E53C74">
        <w:rPr>
          <w:rFonts w:ascii="宋体" w:hAnsi="宋体" w:hint="eastAsia"/>
          <w:b/>
          <w:sz w:val="24"/>
          <w:szCs w:val="24"/>
        </w:rPr>
        <w:t>其他说明事项</w:t>
      </w:r>
    </w:p>
    <w:p w14:paraId="13C69FDF" w14:textId="0FDE4C4D" w:rsidR="00943681" w:rsidRDefault="00811AF9" w:rsidP="00733616">
      <w:pPr>
        <w:tabs>
          <w:tab w:val="left" w:pos="0"/>
        </w:tabs>
        <w:spacing w:line="500" w:lineRule="exact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bookmarkStart w:id="3" w:name="_Hlk125788923"/>
      <w:r>
        <w:rPr>
          <w:rFonts w:ascii="宋体" w:hAnsi="宋体" w:hint="eastAsia"/>
          <w:sz w:val="24"/>
          <w:szCs w:val="24"/>
        </w:rPr>
        <w:t>公司</w:t>
      </w:r>
      <w:r w:rsidRPr="00EE61E5">
        <w:rPr>
          <w:rFonts w:ascii="宋体" w:hAnsi="宋体" w:hint="eastAsia"/>
          <w:sz w:val="24"/>
          <w:szCs w:val="24"/>
        </w:rPr>
        <w:t>以上预告数据仅为初步核算数据，具体准确的财务数据以公司正式披露的经审计后的</w:t>
      </w:r>
      <w:r>
        <w:rPr>
          <w:rFonts w:ascii="宋体" w:hAnsi="宋体" w:hint="eastAsia"/>
          <w:sz w:val="24"/>
          <w:szCs w:val="24"/>
        </w:rPr>
        <w:t>2025</w:t>
      </w:r>
      <w:r w:rsidRPr="00EE61E5">
        <w:rPr>
          <w:rFonts w:ascii="宋体" w:hAnsi="宋体" w:hint="eastAsia"/>
          <w:sz w:val="24"/>
          <w:szCs w:val="24"/>
        </w:rPr>
        <w:t>年年报为准。敬请广大投资者注意投资风险。</w:t>
      </w:r>
      <w:bookmarkEnd w:id="3"/>
    </w:p>
    <w:p w14:paraId="45EFF26C" w14:textId="77777777" w:rsidR="00E53C74" w:rsidRDefault="00E53C74" w:rsidP="0073361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00" w:lineRule="exact"/>
        <w:ind w:firstLine="480"/>
        <w:jc w:val="left"/>
        <w:rPr>
          <w:rFonts w:ascii="宋体" w:hAnsi="宋体" w:cs="宋体" w:hint="eastAsia"/>
          <w:kern w:val="0"/>
          <w:sz w:val="24"/>
          <w:szCs w:val="24"/>
        </w:rPr>
      </w:pPr>
      <w:r w:rsidRPr="00E53C74">
        <w:rPr>
          <w:rFonts w:ascii="宋体" w:hAnsi="宋体" w:cs="宋体"/>
          <w:kern w:val="0"/>
          <w:sz w:val="24"/>
          <w:szCs w:val="24"/>
        </w:rPr>
        <w:t>特此公告。</w:t>
      </w:r>
    </w:p>
    <w:p w14:paraId="3B6C18DE" w14:textId="77777777" w:rsidR="00E90A61" w:rsidRPr="00E53C74" w:rsidRDefault="00E90A61" w:rsidP="005804B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00" w:lineRule="exact"/>
        <w:ind w:firstLine="480"/>
        <w:jc w:val="left"/>
        <w:rPr>
          <w:rFonts w:ascii="宋体" w:hAnsi="宋体" w:cs="宋体" w:hint="eastAsia"/>
          <w:kern w:val="0"/>
          <w:sz w:val="24"/>
          <w:szCs w:val="24"/>
        </w:rPr>
      </w:pPr>
    </w:p>
    <w:p w14:paraId="3D02D224" w14:textId="77777777" w:rsidR="00E53C74" w:rsidRPr="00E53C74" w:rsidRDefault="00E53C74" w:rsidP="005804B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00" w:lineRule="exact"/>
        <w:jc w:val="right"/>
        <w:rPr>
          <w:rFonts w:ascii="宋体" w:hAnsi="宋体" w:cs="宋体" w:hint="eastAsia"/>
          <w:kern w:val="0"/>
          <w:sz w:val="24"/>
          <w:szCs w:val="24"/>
        </w:rPr>
      </w:pPr>
      <w:r w:rsidRPr="00E53C74">
        <w:rPr>
          <w:rFonts w:ascii="宋体" w:hAnsi="宋体" w:cs="宋体"/>
          <w:kern w:val="0"/>
          <w:sz w:val="24"/>
          <w:szCs w:val="24"/>
        </w:rPr>
        <w:t xml:space="preserve">                                     </w:t>
      </w:r>
      <w:r w:rsidR="00142CDA" w:rsidRPr="00142CDA">
        <w:rPr>
          <w:rFonts w:ascii="宋体" w:hAnsi="宋体" w:cs="宋体" w:hint="eastAsia"/>
          <w:kern w:val="0"/>
          <w:sz w:val="24"/>
          <w:szCs w:val="24"/>
        </w:rPr>
        <w:t>北京京城机电股份有限公司董事会</w:t>
      </w:r>
    </w:p>
    <w:p w14:paraId="30449296" w14:textId="729098B3" w:rsidR="00F11906" w:rsidRPr="00953496" w:rsidRDefault="00142CDA" w:rsidP="005804B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00" w:lineRule="exact"/>
        <w:jc w:val="right"/>
        <w:rPr>
          <w:rFonts w:ascii="宋体" w:hAnsi="宋体" w:hint="eastAsia"/>
          <w:sz w:val="24"/>
          <w:szCs w:val="20"/>
        </w:rPr>
      </w:pPr>
      <w:r>
        <w:rPr>
          <w:rFonts w:ascii="宋体" w:hAnsi="宋体" w:cs="宋体"/>
          <w:kern w:val="0"/>
          <w:sz w:val="24"/>
          <w:szCs w:val="24"/>
        </w:rPr>
        <w:t xml:space="preserve">    </w:t>
      </w:r>
      <w:r w:rsidR="00E53C74" w:rsidRPr="00E53C74">
        <w:rPr>
          <w:rFonts w:ascii="宋体" w:hAnsi="宋体" w:cs="宋体"/>
          <w:kern w:val="0"/>
          <w:sz w:val="24"/>
          <w:szCs w:val="24"/>
        </w:rPr>
        <w:t xml:space="preserve">                 </w:t>
      </w:r>
      <w:r>
        <w:rPr>
          <w:rFonts w:ascii="宋体" w:hAnsi="宋体" w:cs="宋体"/>
          <w:kern w:val="0"/>
          <w:sz w:val="24"/>
          <w:szCs w:val="24"/>
        </w:rPr>
        <w:t xml:space="preserve">                        </w:t>
      </w:r>
      <w:r w:rsidR="00E53C74" w:rsidRPr="00E53C74">
        <w:rPr>
          <w:rFonts w:ascii="宋体" w:hAnsi="宋体" w:cs="宋体"/>
          <w:kern w:val="0"/>
          <w:sz w:val="24"/>
          <w:szCs w:val="24"/>
        </w:rPr>
        <w:t>20</w:t>
      </w:r>
      <w:r w:rsidR="00ED36A2">
        <w:rPr>
          <w:rFonts w:ascii="宋体" w:hAnsi="宋体" w:cs="宋体" w:hint="eastAsia"/>
          <w:kern w:val="0"/>
          <w:sz w:val="24"/>
          <w:szCs w:val="24"/>
        </w:rPr>
        <w:t>2</w:t>
      </w:r>
      <w:r w:rsidR="00D428BE">
        <w:rPr>
          <w:rFonts w:ascii="宋体" w:hAnsi="宋体" w:cs="宋体" w:hint="eastAsia"/>
          <w:kern w:val="0"/>
          <w:sz w:val="24"/>
          <w:szCs w:val="24"/>
        </w:rPr>
        <w:t>6</w:t>
      </w:r>
      <w:r w:rsidR="00E53C74" w:rsidRPr="00E53C74">
        <w:rPr>
          <w:rFonts w:ascii="宋体" w:hAnsi="宋体" w:cs="宋体"/>
          <w:kern w:val="0"/>
          <w:sz w:val="24"/>
          <w:szCs w:val="24"/>
        </w:rPr>
        <w:t>年</w:t>
      </w:r>
      <w:r w:rsidR="00E53C74" w:rsidRPr="00E53C74">
        <w:rPr>
          <w:rFonts w:ascii="宋体" w:hAnsi="宋体" w:cs="宋体" w:hint="eastAsia"/>
          <w:kern w:val="0"/>
          <w:sz w:val="24"/>
          <w:szCs w:val="24"/>
        </w:rPr>
        <w:t>1</w:t>
      </w:r>
      <w:r w:rsidR="00E53C74" w:rsidRPr="00E53C74">
        <w:rPr>
          <w:rFonts w:ascii="宋体" w:hAnsi="宋体" w:cs="宋体"/>
          <w:kern w:val="0"/>
          <w:sz w:val="24"/>
          <w:szCs w:val="24"/>
        </w:rPr>
        <w:t>月</w:t>
      </w:r>
      <w:r w:rsidR="00AB687E">
        <w:rPr>
          <w:rFonts w:ascii="宋体" w:hAnsi="宋体" w:cs="宋体" w:hint="eastAsia"/>
          <w:kern w:val="0"/>
          <w:sz w:val="24"/>
          <w:szCs w:val="24"/>
        </w:rPr>
        <w:t>21</w:t>
      </w:r>
      <w:r w:rsidR="00E53C74" w:rsidRPr="00E53C74">
        <w:rPr>
          <w:rFonts w:ascii="宋体" w:hAnsi="宋体" w:cs="宋体"/>
          <w:kern w:val="0"/>
          <w:sz w:val="24"/>
          <w:szCs w:val="24"/>
        </w:rPr>
        <w:t>日</w:t>
      </w:r>
    </w:p>
    <w:sectPr w:rsidR="00F11906" w:rsidRPr="00953496">
      <w:footerReference w:type="even" r:id="rId7"/>
      <w:footerReference w:type="default" r:id="rId8"/>
      <w:pgSz w:w="11906" w:h="16838"/>
      <w:pgMar w:top="1418" w:right="1758" w:bottom="1440" w:left="1758" w:header="1247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48C22" w14:textId="77777777" w:rsidR="00DE6A41" w:rsidRDefault="00DE6A41">
      <w:r>
        <w:separator/>
      </w:r>
    </w:p>
  </w:endnote>
  <w:endnote w:type="continuationSeparator" w:id="0">
    <w:p w14:paraId="298FADB4" w14:textId="77777777" w:rsidR="00DE6A41" w:rsidRDefault="00DE6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4C7E8" w14:textId="77777777" w:rsidR="002867C8" w:rsidRDefault="002867C8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4457D4">
      <w:rPr>
        <w:rStyle w:val="a5"/>
        <w:noProof/>
      </w:rPr>
      <w:t>1</w:t>
    </w:r>
    <w:r>
      <w:fldChar w:fldCharType="end"/>
    </w:r>
  </w:p>
  <w:p w14:paraId="6B55E872" w14:textId="77777777" w:rsidR="002867C8" w:rsidRDefault="002867C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BC046" w14:textId="77777777" w:rsidR="002867C8" w:rsidRDefault="002867C8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BC5A90">
      <w:rPr>
        <w:rStyle w:val="a5"/>
        <w:noProof/>
      </w:rPr>
      <w:t>2</w:t>
    </w:r>
    <w:r>
      <w:fldChar w:fldCharType="end"/>
    </w:r>
  </w:p>
  <w:p w14:paraId="07DC0F41" w14:textId="77777777" w:rsidR="002867C8" w:rsidRDefault="002867C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9D42E" w14:textId="77777777" w:rsidR="00DE6A41" w:rsidRDefault="00DE6A41">
      <w:r>
        <w:separator/>
      </w:r>
    </w:p>
  </w:footnote>
  <w:footnote w:type="continuationSeparator" w:id="0">
    <w:p w14:paraId="1A356686" w14:textId="77777777" w:rsidR="00DE6A41" w:rsidRDefault="00DE6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271"/>
    <w:multiLevelType w:val="hybridMultilevel"/>
    <w:tmpl w:val="A1F22804"/>
    <w:lvl w:ilvl="0" w:tplc="A8E605D8">
      <w:start w:val="1"/>
      <w:numFmt w:val="decimal"/>
      <w:lvlText w:val="%1、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8" w:hanging="440"/>
      </w:pPr>
    </w:lvl>
    <w:lvl w:ilvl="2" w:tplc="0409001B" w:tentative="1">
      <w:start w:val="1"/>
      <w:numFmt w:val="lowerRoman"/>
      <w:lvlText w:val="%3."/>
      <w:lvlJc w:val="right"/>
      <w:pPr>
        <w:ind w:left="1788" w:hanging="440"/>
      </w:pPr>
    </w:lvl>
    <w:lvl w:ilvl="3" w:tplc="0409000F" w:tentative="1">
      <w:start w:val="1"/>
      <w:numFmt w:val="decimal"/>
      <w:lvlText w:val="%4."/>
      <w:lvlJc w:val="left"/>
      <w:pPr>
        <w:ind w:left="2228" w:hanging="440"/>
      </w:pPr>
    </w:lvl>
    <w:lvl w:ilvl="4" w:tplc="04090019" w:tentative="1">
      <w:start w:val="1"/>
      <w:numFmt w:val="lowerLetter"/>
      <w:lvlText w:val="%5)"/>
      <w:lvlJc w:val="left"/>
      <w:pPr>
        <w:ind w:left="2668" w:hanging="440"/>
      </w:pPr>
    </w:lvl>
    <w:lvl w:ilvl="5" w:tplc="0409001B" w:tentative="1">
      <w:start w:val="1"/>
      <w:numFmt w:val="lowerRoman"/>
      <w:lvlText w:val="%6."/>
      <w:lvlJc w:val="right"/>
      <w:pPr>
        <w:ind w:left="3108" w:hanging="440"/>
      </w:pPr>
    </w:lvl>
    <w:lvl w:ilvl="6" w:tplc="0409000F" w:tentative="1">
      <w:start w:val="1"/>
      <w:numFmt w:val="decimal"/>
      <w:lvlText w:val="%7."/>
      <w:lvlJc w:val="left"/>
      <w:pPr>
        <w:ind w:left="3548" w:hanging="440"/>
      </w:pPr>
    </w:lvl>
    <w:lvl w:ilvl="7" w:tplc="04090019" w:tentative="1">
      <w:start w:val="1"/>
      <w:numFmt w:val="lowerLetter"/>
      <w:lvlText w:val="%8)"/>
      <w:lvlJc w:val="left"/>
      <w:pPr>
        <w:ind w:left="3988" w:hanging="440"/>
      </w:pPr>
    </w:lvl>
    <w:lvl w:ilvl="8" w:tplc="0409001B" w:tentative="1">
      <w:start w:val="1"/>
      <w:numFmt w:val="lowerRoman"/>
      <w:lvlText w:val="%9."/>
      <w:lvlJc w:val="right"/>
      <w:pPr>
        <w:ind w:left="4428" w:hanging="440"/>
      </w:pPr>
    </w:lvl>
  </w:abstractNum>
  <w:abstractNum w:abstractNumId="1" w15:restartNumberingAfterBreak="0">
    <w:nsid w:val="1A6377BB"/>
    <w:multiLevelType w:val="hybridMultilevel"/>
    <w:tmpl w:val="49641858"/>
    <w:lvl w:ilvl="0" w:tplc="04090001">
      <w:start w:val="1"/>
      <w:numFmt w:val="bullet"/>
      <w:lvlText w:val=""/>
      <w:lvlJc w:val="left"/>
      <w:pPr>
        <w:ind w:left="908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8" w:hanging="440"/>
      </w:pPr>
      <w:rPr>
        <w:rFonts w:ascii="Wingdings" w:hAnsi="Wingdings" w:hint="default"/>
      </w:rPr>
    </w:lvl>
  </w:abstractNum>
  <w:abstractNum w:abstractNumId="2" w15:restartNumberingAfterBreak="0">
    <w:nsid w:val="27440533"/>
    <w:multiLevelType w:val="hybridMultilevel"/>
    <w:tmpl w:val="899CC088"/>
    <w:lvl w:ilvl="0" w:tplc="04090001">
      <w:start w:val="1"/>
      <w:numFmt w:val="bullet"/>
      <w:lvlText w:val=""/>
      <w:lvlJc w:val="left"/>
      <w:pPr>
        <w:ind w:left="908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8" w:hanging="440"/>
      </w:pPr>
      <w:rPr>
        <w:rFonts w:ascii="Wingdings" w:hAnsi="Wingdings" w:hint="default"/>
      </w:rPr>
    </w:lvl>
  </w:abstractNum>
  <w:abstractNum w:abstractNumId="3" w15:restartNumberingAfterBreak="0">
    <w:nsid w:val="4441236D"/>
    <w:multiLevelType w:val="hybridMultilevel"/>
    <w:tmpl w:val="EE4674BC"/>
    <w:lvl w:ilvl="0" w:tplc="9FB6739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7A0155C9"/>
    <w:multiLevelType w:val="hybridMultilevel"/>
    <w:tmpl w:val="F1DACBAA"/>
    <w:lvl w:ilvl="0" w:tplc="68F4E11E">
      <w:start w:val="1"/>
      <w:numFmt w:val="decimal"/>
      <w:lvlText w:val="%1、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813179137">
    <w:abstractNumId w:val="4"/>
  </w:num>
  <w:num w:numId="2" w16cid:durableId="274824327">
    <w:abstractNumId w:val="2"/>
  </w:num>
  <w:num w:numId="3" w16cid:durableId="862742266">
    <w:abstractNumId w:val="0"/>
  </w:num>
  <w:num w:numId="4" w16cid:durableId="1278290630">
    <w:abstractNumId w:val="1"/>
  </w:num>
  <w:num w:numId="5" w16cid:durableId="2136363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774E"/>
    <w:rsid w:val="00003428"/>
    <w:rsid w:val="00007DC9"/>
    <w:rsid w:val="000303F3"/>
    <w:rsid w:val="00030EF8"/>
    <w:rsid w:val="000356E9"/>
    <w:rsid w:val="00047A42"/>
    <w:rsid w:val="000673B4"/>
    <w:rsid w:val="00074182"/>
    <w:rsid w:val="00076F29"/>
    <w:rsid w:val="00083CB1"/>
    <w:rsid w:val="000847D2"/>
    <w:rsid w:val="000855A5"/>
    <w:rsid w:val="00086CBA"/>
    <w:rsid w:val="00092BAF"/>
    <w:rsid w:val="000971BC"/>
    <w:rsid w:val="000A19D3"/>
    <w:rsid w:val="000B08A8"/>
    <w:rsid w:val="000C1351"/>
    <w:rsid w:val="000C685C"/>
    <w:rsid w:val="000C7D15"/>
    <w:rsid w:val="000D0A39"/>
    <w:rsid w:val="000D0B6E"/>
    <w:rsid w:val="000D0E8E"/>
    <w:rsid w:val="000D0F76"/>
    <w:rsid w:val="000E0E1E"/>
    <w:rsid w:val="000E60EA"/>
    <w:rsid w:val="000E7E11"/>
    <w:rsid w:val="000F7FF5"/>
    <w:rsid w:val="0011270C"/>
    <w:rsid w:val="00122BD3"/>
    <w:rsid w:val="001233C5"/>
    <w:rsid w:val="001266D5"/>
    <w:rsid w:val="00133E68"/>
    <w:rsid w:val="00134733"/>
    <w:rsid w:val="00136FDC"/>
    <w:rsid w:val="00137E40"/>
    <w:rsid w:val="0014103E"/>
    <w:rsid w:val="00142165"/>
    <w:rsid w:val="00142CDA"/>
    <w:rsid w:val="00143017"/>
    <w:rsid w:val="00151E53"/>
    <w:rsid w:val="00152FD0"/>
    <w:rsid w:val="00154362"/>
    <w:rsid w:val="00154425"/>
    <w:rsid w:val="00155802"/>
    <w:rsid w:val="00156DE8"/>
    <w:rsid w:val="001579BF"/>
    <w:rsid w:val="001616CE"/>
    <w:rsid w:val="00171966"/>
    <w:rsid w:val="0017628A"/>
    <w:rsid w:val="00181C59"/>
    <w:rsid w:val="00186F8D"/>
    <w:rsid w:val="00191F7F"/>
    <w:rsid w:val="00192DE1"/>
    <w:rsid w:val="001A2E10"/>
    <w:rsid w:val="001A6545"/>
    <w:rsid w:val="001B7C53"/>
    <w:rsid w:val="001C509E"/>
    <w:rsid w:val="001C5271"/>
    <w:rsid w:val="001C5670"/>
    <w:rsid w:val="001E13AA"/>
    <w:rsid w:val="001E670B"/>
    <w:rsid w:val="00200A3C"/>
    <w:rsid w:val="002010AF"/>
    <w:rsid w:val="00201B8C"/>
    <w:rsid w:val="0020784F"/>
    <w:rsid w:val="0021201C"/>
    <w:rsid w:val="00212455"/>
    <w:rsid w:val="00213271"/>
    <w:rsid w:val="00216A87"/>
    <w:rsid w:val="00217B72"/>
    <w:rsid w:val="00220B2E"/>
    <w:rsid w:val="00225EC4"/>
    <w:rsid w:val="00226BF0"/>
    <w:rsid w:val="00237543"/>
    <w:rsid w:val="00244FA9"/>
    <w:rsid w:val="0024602C"/>
    <w:rsid w:val="0024780F"/>
    <w:rsid w:val="00257B53"/>
    <w:rsid w:val="00260869"/>
    <w:rsid w:val="0026645A"/>
    <w:rsid w:val="00276AD4"/>
    <w:rsid w:val="00286056"/>
    <w:rsid w:val="002865D6"/>
    <w:rsid w:val="002867C8"/>
    <w:rsid w:val="002A03EF"/>
    <w:rsid w:val="002A3B24"/>
    <w:rsid w:val="002A6168"/>
    <w:rsid w:val="002A6212"/>
    <w:rsid w:val="002B034D"/>
    <w:rsid w:val="002C2CD3"/>
    <w:rsid w:val="002C7EA2"/>
    <w:rsid w:val="002D2C82"/>
    <w:rsid w:val="002E4397"/>
    <w:rsid w:val="002F1136"/>
    <w:rsid w:val="002F2655"/>
    <w:rsid w:val="002F3952"/>
    <w:rsid w:val="002F3F14"/>
    <w:rsid w:val="002F4D53"/>
    <w:rsid w:val="002F4FDB"/>
    <w:rsid w:val="002F745B"/>
    <w:rsid w:val="00303C6D"/>
    <w:rsid w:val="0030496B"/>
    <w:rsid w:val="0033051C"/>
    <w:rsid w:val="00334420"/>
    <w:rsid w:val="0033451C"/>
    <w:rsid w:val="00336946"/>
    <w:rsid w:val="00336CF8"/>
    <w:rsid w:val="00345860"/>
    <w:rsid w:val="00351E15"/>
    <w:rsid w:val="00367D10"/>
    <w:rsid w:val="00367EBE"/>
    <w:rsid w:val="00371E47"/>
    <w:rsid w:val="00375395"/>
    <w:rsid w:val="00376BE2"/>
    <w:rsid w:val="00376C5A"/>
    <w:rsid w:val="00380B7F"/>
    <w:rsid w:val="00380C17"/>
    <w:rsid w:val="00384740"/>
    <w:rsid w:val="003A24B0"/>
    <w:rsid w:val="003A4BE1"/>
    <w:rsid w:val="003B1381"/>
    <w:rsid w:val="003B6C30"/>
    <w:rsid w:val="003C0DED"/>
    <w:rsid w:val="003C32C2"/>
    <w:rsid w:val="003C394F"/>
    <w:rsid w:val="003C3A06"/>
    <w:rsid w:val="003C49CB"/>
    <w:rsid w:val="003C79BD"/>
    <w:rsid w:val="003D5D5E"/>
    <w:rsid w:val="003D6110"/>
    <w:rsid w:val="003E53E6"/>
    <w:rsid w:val="003F4D3C"/>
    <w:rsid w:val="003F5040"/>
    <w:rsid w:val="003F726A"/>
    <w:rsid w:val="00403577"/>
    <w:rsid w:val="0040472B"/>
    <w:rsid w:val="004115CF"/>
    <w:rsid w:val="00424168"/>
    <w:rsid w:val="004334DA"/>
    <w:rsid w:val="00433EA6"/>
    <w:rsid w:val="00434261"/>
    <w:rsid w:val="00437961"/>
    <w:rsid w:val="004401BA"/>
    <w:rsid w:val="004430CF"/>
    <w:rsid w:val="00444DB5"/>
    <w:rsid w:val="0044500C"/>
    <w:rsid w:val="004457D4"/>
    <w:rsid w:val="00450F44"/>
    <w:rsid w:val="00452741"/>
    <w:rsid w:val="00452A97"/>
    <w:rsid w:val="00453E86"/>
    <w:rsid w:val="0045498E"/>
    <w:rsid w:val="00455046"/>
    <w:rsid w:val="00456F80"/>
    <w:rsid w:val="0046148A"/>
    <w:rsid w:val="00461BDE"/>
    <w:rsid w:val="00470867"/>
    <w:rsid w:val="00472C11"/>
    <w:rsid w:val="00476E16"/>
    <w:rsid w:val="00481549"/>
    <w:rsid w:val="00481951"/>
    <w:rsid w:val="00487BE0"/>
    <w:rsid w:val="004953DE"/>
    <w:rsid w:val="004A01C9"/>
    <w:rsid w:val="004A6EB3"/>
    <w:rsid w:val="004B2B40"/>
    <w:rsid w:val="004B2B90"/>
    <w:rsid w:val="004B7CCE"/>
    <w:rsid w:val="004C68FF"/>
    <w:rsid w:val="004C780C"/>
    <w:rsid w:val="004D02B8"/>
    <w:rsid w:val="004D45DB"/>
    <w:rsid w:val="004D4EB3"/>
    <w:rsid w:val="004D5795"/>
    <w:rsid w:val="004D7CE3"/>
    <w:rsid w:val="004E050B"/>
    <w:rsid w:val="004E3934"/>
    <w:rsid w:val="004E477E"/>
    <w:rsid w:val="004E4B02"/>
    <w:rsid w:val="004E4B2B"/>
    <w:rsid w:val="004E4C4D"/>
    <w:rsid w:val="004E60CD"/>
    <w:rsid w:val="004E6EB8"/>
    <w:rsid w:val="004E75E3"/>
    <w:rsid w:val="004F0AAE"/>
    <w:rsid w:val="005006FB"/>
    <w:rsid w:val="0050719D"/>
    <w:rsid w:val="00510D60"/>
    <w:rsid w:val="00512858"/>
    <w:rsid w:val="00514BAD"/>
    <w:rsid w:val="005229A1"/>
    <w:rsid w:val="0052368A"/>
    <w:rsid w:val="00524CD8"/>
    <w:rsid w:val="00535CBF"/>
    <w:rsid w:val="0053612A"/>
    <w:rsid w:val="00541B79"/>
    <w:rsid w:val="00542D4B"/>
    <w:rsid w:val="005434EC"/>
    <w:rsid w:val="00547EAA"/>
    <w:rsid w:val="00560CFF"/>
    <w:rsid w:val="00574424"/>
    <w:rsid w:val="00575B7B"/>
    <w:rsid w:val="00580375"/>
    <w:rsid w:val="005804B0"/>
    <w:rsid w:val="005818CD"/>
    <w:rsid w:val="00581C2B"/>
    <w:rsid w:val="00581D01"/>
    <w:rsid w:val="005830BA"/>
    <w:rsid w:val="005851C3"/>
    <w:rsid w:val="005B0643"/>
    <w:rsid w:val="005B1AF7"/>
    <w:rsid w:val="005B4150"/>
    <w:rsid w:val="005B4F99"/>
    <w:rsid w:val="005C2FF2"/>
    <w:rsid w:val="005C558D"/>
    <w:rsid w:val="005C6374"/>
    <w:rsid w:val="005C66C5"/>
    <w:rsid w:val="005D00C5"/>
    <w:rsid w:val="005D39E7"/>
    <w:rsid w:val="005E0A17"/>
    <w:rsid w:val="005E4361"/>
    <w:rsid w:val="005E52EE"/>
    <w:rsid w:val="005E6B30"/>
    <w:rsid w:val="005F7652"/>
    <w:rsid w:val="00606FAA"/>
    <w:rsid w:val="0061231E"/>
    <w:rsid w:val="00614C3D"/>
    <w:rsid w:val="006169DB"/>
    <w:rsid w:val="006210CC"/>
    <w:rsid w:val="00622C04"/>
    <w:rsid w:val="00633CCD"/>
    <w:rsid w:val="00634E56"/>
    <w:rsid w:val="0063519A"/>
    <w:rsid w:val="00637EB3"/>
    <w:rsid w:val="006419CC"/>
    <w:rsid w:val="006435BB"/>
    <w:rsid w:val="00644CEE"/>
    <w:rsid w:val="00650DFE"/>
    <w:rsid w:val="0065668E"/>
    <w:rsid w:val="0065723B"/>
    <w:rsid w:val="006617C9"/>
    <w:rsid w:val="00663DFB"/>
    <w:rsid w:val="006643D1"/>
    <w:rsid w:val="00671FF6"/>
    <w:rsid w:val="006774A5"/>
    <w:rsid w:val="006904D9"/>
    <w:rsid w:val="00695CFD"/>
    <w:rsid w:val="00695E83"/>
    <w:rsid w:val="006A1891"/>
    <w:rsid w:val="006B3C68"/>
    <w:rsid w:val="006C7FD9"/>
    <w:rsid w:val="006D0F06"/>
    <w:rsid w:val="006D3670"/>
    <w:rsid w:val="006E07E0"/>
    <w:rsid w:val="006E2369"/>
    <w:rsid w:val="006E27E4"/>
    <w:rsid w:val="006E39BF"/>
    <w:rsid w:val="006E51C5"/>
    <w:rsid w:val="00700850"/>
    <w:rsid w:val="00702C57"/>
    <w:rsid w:val="00705E03"/>
    <w:rsid w:val="007128FF"/>
    <w:rsid w:val="00720EE9"/>
    <w:rsid w:val="00723A1A"/>
    <w:rsid w:val="00732267"/>
    <w:rsid w:val="00733616"/>
    <w:rsid w:val="00735B62"/>
    <w:rsid w:val="00736650"/>
    <w:rsid w:val="0074213E"/>
    <w:rsid w:val="007439FC"/>
    <w:rsid w:val="0076498B"/>
    <w:rsid w:val="00774842"/>
    <w:rsid w:val="007809CC"/>
    <w:rsid w:val="007A17A7"/>
    <w:rsid w:val="007A1FB9"/>
    <w:rsid w:val="007A55B9"/>
    <w:rsid w:val="007B57C3"/>
    <w:rsid w:val="007C2279"/>
    <w:rsid w:val="007C2E97"/>
    <w:rsid w:val="007C3431"/>
    <w:rsid w:val="007D2D35"/>
    <w:rsid w:val="007D7732"/>
    <w:rsid w:val="007E070C"/>
    <w:rsid w:val="007F371F"/>
    <w:rsid w:val="007F38CE"/>
    <w:rsid w:val="007F56EF"/>
    <w:rsid w:val="007F65B6"/>
    <w:rsid w:val="007F6E1C"/>
    <w:rsid w:val="008035DA"/>
    <w:rsid w:val="00803E65"/>
    <w:rsid w:val="00805B94"/>
    <w:rsid w:val="00811AF9"/>
    <w:rsid w:val="008208F7"/>
    <w:rsid w:val="00824A28"/>
    <w:rsid w:val="00833FAF"/>
    <w:rsid w:val="00835B01"/>
    <w:rsid w:val="00843A3A"/>
    <w:rsid w:val="00847410"/>
    <w:rsid w:val="00852BA6"/>
    <w:rsid w:val="00853930"/>
    <w:rsid w:val="00853F34"/>
    <w:rsid w:val="00873615"/>
    <w:rsid w:val="00876B7C"/>
    <w:rsid w:val="00880349"/>
    <w:rsid w:val="008817E2"/>
    <w:rsid w:val="008A5406"/>
    <w:rsid w:val="008C25BE"/>
    <w:rsid w:val="008C4138"/>
    <w:rsid w:val="008C7EB9"/>
    <w:rsid w:val="008D0DD2"/>
    <w:rsid w:val="008D7961"/>
    <w:rsid w:val="008E2A75"/>
    <w:rsid w:val="008E3FE1"/>
    <w:rsid w:val="0090145C"/>
    <w:rsid w:val="00911BC1"/>
    <w:rsid w:val="00911CD2"/>
    <w:rsid w:val="00913D9D"/>
    <w:rsid w:val="009257D1"/>
    <w:rsid w:val="00926113"/>
    <w:rsid w:val="00932EF4"/>
    <w:rsid w:val="0093519E"/>
    <w:rsid w:val="00935CC0"/>
    <w:rsid w:val="00935EA5"/>
    <w:rsid w:val="00943681"/>
    <w:rsid w:val="00953496"/>
    <w:rsid w:val="009617F2"/>
    <w:rsid w:val="009625F7"/>
    <w:rsid w:val="00964C86"/>
    <w:rsid w:val="00976ADE"/>
    <w:rsid w:val="0098137C"/>
    <w:rsid w:val="0098357C"/>
    <w:rsid w:val="00993C11"/>
    <w:rsid w:val="00995A91"/>
    <w:rsid w:val="009B3DEC"/>
    <w:rsid w:val="009B4D9C"/>
    <w:rsid w:val="009B6E7F"/>
    <w:rsid w:val="009C2603"/>
    <w:rsid w:val="009D6469"/>
    <w:rsid w:val="009E54CA"/>
    <w:rsid w:val="009F044F"/>
    <w:rsid w:val="009F69AC"/>
    <w:rsid w:val="009F7E88"/>
    <w:rsid w:val="00A02961"/>
    <w:rsid w:val="00A046A0"/>
    <w:rsid w:val="00A11FB6"/>
    <w:rsid w:val="00A134D7"/>
    <w:rsid w:val="00A15633"/>
    <w:rsid w:val="00A2103B"/>
    <w:rsid w:val="00A23755"/>
    <w:rsid w:val="00A23F57"/>
    <w:rsid w:val="00A341CA"/>
    <w:rsid w:val="00A35239"/>
    <w:rsid w:val="00A40B40"/>
    <w:rsid w:val="00A440F1"/>
    <w:rsid w:val="00A449F3"/>
    <w:rsid w:val="00A45BF7"/>
    <w:rsid w:val="00A537CA"/>
    <w:rsid w:val="00A74738"/>
    <w:rsid w:val="00A749CE"/>
    <w:rsid w:val="00A76324"/>
    <w:rsid w:val="00A811C3"/>
    <w:rsid w:val="00A8585B"/>
    <w:rsid w:val="00A928DC"/>
    <w:rsid w:val="00A93C11"/>
    <w:rsid w:val="00A94FD9"/>
    <w:rsid w:val="00AA30EA"/>
    <w:rsid w:val="00AA3895"/>
    <w:rsid w:val="00AA401E"/>
    <w:rsid w:val="00AA7EFA"/>
    <w:rsid w:val="00AB4294"/>
    <w:rsid w:val="00AB4BD5"/>
    <w:rsid w:val="00AB687E"/>
    <w:rsid w:val="00AC15BC"/>
    <w:rsid w:val="00AC2FD3"/>
    <w:rsid w:val="00AC64AD"/>
    <w:rsid w:val="00AD0EC0"/>
    <w:rsid w:val="00AD4AD9"/>
    <w:rsid w:val="00AD53C4"/>
    <w:rsid w:val="00AE0C15"/>
    <w:rsid w:val="00AE5A20"/>
    <w:rsid w:val="00AF7E53"/>
    <w:rsid w:val="00B26F35"/>
    <w:rsid w:val="00B33226"/>
    <w:rsid w:val="00B3420C"/>
    <w:rsid w:val="00B41773"/>
    <w:rsid w:val="00B4186D"/>
    <w:rsid w:val="00B43B2F"/>
    <w:rsid w:val="00B44A9D"/>
    <w:rsid w:val="00B504A6"/>
    <w:rsid w:val="00B55F08"/>
    <w:rsid w:val="00B56B77"/>
    <w:rsid w:val="00B6088C"/>
    <w:rsid w:val="00B60C27"/>
    <w:rsid w:val="00B64D9D"/>
    <w:rsid w:val="00B65871"/>
    <w:rsid w:val="00B65F54"/>
    <w:rsid w:val="00B77AF8"/>
    <w:rsid w:val="00B82256"/>
    <w:rsid w:val="00B83A37"/>
    <w:rsid w:val="00B86A17"/>
    <w:rsid w:val="00B92061"/>
    <w:rsid w:val="00B97EE2"/>
    <w:rsid w:val="00BA3F05"/>
    <w:rsid w:val="00BA6881"/>
    <w:rsid w:val="00BB048A"/>
    <w:rsid w:val="00BC00A4"/>
    <w:rsid w:val="00BC43B5"/>
    <w:rsid w:val="00BC506B"/>
    <w:rsid w:val="00BC5A90"/>
    <w:rsid w:val="00BD542B"/>
    <w:rsid w:val="00BE11F1"/>
    <w:rsid w:val="00BE130D"/>
    <w:rsid w:val="00BE1B97"/>
    <w:rsid w:val="00BE214A"/>
    <w:rsid w:val="00BE399D"/>
    <w:rsid w:val="00BE5B31"/>
    <w:rsid w:val="00BE6946"/>
    <w:rsid w:val="00BF32FE"/>
    <w:rsid w:val="00BF3AB4"/>
    <w:rsid w:val="00BF4C40"/>
    <w:rsid w:val="00C07AD5"/>
    <w:rsid w:val="00C16DDE"/>
    <w:rsid w:val="00C22DCF"/>
    <w:rsid w:val="00C22F96"/>
    <w:rsid w:val="00C246CA"/>
    <w:rsid w:val="00C31522"/>
    <w:rsid w:val="00C325B0"/>
    <w:rsid w:val="00C339CA"/>
    <w:rsid w:val="00C34666"/>
    <w:rsid w:val="00C45CB8"/>
    <w:rsid w:val="00C517E2"/>
    <w:rsid w:val="00C65305"/>
    <w:rsid w:val="00C8209F"/>
    <w:rsid w:val="00C861E1"/>
    <w:rsid w:val="00C95DE3"/>
    <w:rsid w:val="00CB3E65"/>
    <w:rsid w:val="00CB5F89"/>
    <w:rsid w:val="00CB7C89"/>
    <w:rsid w:val="00CC11E2"/>
    <w:rsid w:val="00CC37B4"/>
    <w:rsid w:val="00CC7BAD"/>
    <w:rsid w:val="00CD7971"/>
    <w:rsid w:val="00CE59DD"/>
    <w:rsid w:val="00D00CC9"/>
    <w:rsid w:val="00D01B8D"/>
    <w:rsid w:val="00D03174"/>
    <w:rsid w:val="00D14AB6"/>
    <w:rsid w:val="00D14DE2"/>
    <w:rsid w:val="00D1774E"/>
    <w:rsid w:val="00D21132"/>
    <w:rsid w:val="00D22B7D"/>
    <w:rsid w:val="00D23E4F"/>
    <w:rsid w:val="00D30889"/>
    <w:rsid w:val="00D428BE"/>
    <w:rsid w:val="00D42A65"/>
    <w:rsid w:val="00D43C99"/>
    <w:rsid w:val="00D46441"/>
    <w:rsid w:val="00D46B26"/>
    <w:rsid w:val="00D532AA"/>
    <w:rsid w:val="00D55399"/>
    <w:rsid w:val="00D729CB"/>
    <w:rsid w:val="00D73C94"/>
    <w:rsid w:val="00D752F8"/>
    <w:rsid w:val="00D8229B"/>
    <w:rsid w:val="00D830E6"/>
    <w:rsid w:val="00D85820"/>
    <w:rsid w:val="00D85D27"/>
    <w:rsid w:val="00D9078D"/>
    <w:rsid w:val="00D91050"/>
    <w:rsid w:val="00D912DA"/>
    <w:rsid w:val="00D935D8"/>
    <w:rsid w:val="00D9579A"/>
    <w:rsid w:val="00DA133F"/>
    <w:rsid w:val="00DB01FD"/>
    <w:rsid w:val="00DB1600"/>
    <w:rsid w:val="00DB4C43"/>
    <w:rsid w:val="00DC2A0F"/>
    <w:rsid w:val="00DC4B0C"/>
    <w:rsid w:val="00DC5C29"/>
    <w:rsid w:val="00DD1D29"/>
    <w:rsid w:val="00DD6E33"/>
    <w:rsid w:val="00DE1E86"/>
    <w:rsid w:val="00DE276A"/>
    <w:rsid w:val="00DE4780"/>
    <w:rsid w:val="00DE64E9"/>
    <w:rsid w:val="00DE6A41"/>
    <w:rsid w:val="00DF55D5"/>
    <w:rsid w:val="00E01D38"/>
    <w:rsid w:val="00E03196"/>
    <w:rsid w:val="00E05619"/>
    <w:rsid w:val="00E11B9E"/>
    <w:rsid w:val="00E11CC7"/>
    <w:rsid w:val="00E12D42"/>
    <w:rsid w:val="00E12FDC"/>
    <w:rsid w:val="00E21A4F"/>
    <w:rsid w:val="00E26A3D"/>
    <w:rsid w:val="00E347C4"/>
    <w:rsid w:val="00E352A1"/>
    <w:rsid w:val="00E35352"/>
    <w:rsid w:val="00E359C1"/>
    <w:rsid w:val="00E36245"/>
    <w:rsid w:val="00E37C61"/>
    <w:rsid w:val="00E44849"/>
    <w:rsid w:val="00E512D1"/>
    <w:rsid w:val="00E53C74"/>
    <w:rsid w:val="00E62A6A"/>
    <w:rsid w:val="00E64982"/>
    <w:rsid w:val="00E6509C"/>
    <w:rsid w:val="00E713F9"/>
    <w:rsid w:val="00E77922"/>
    <w:rsid w:val="00E77F78"/>
    <w:rsid w:val="00E84979"/>
    <w:rsid w:val="00E90A61"/>
    <w:rsid w:val="00E96116"/>
    <w:rsid w:val="00EB2A13"/>
    <w:rsid w:val="00EB3683"/>
    <w:rsid w:val="00EB7A13"/>
    <w:rsid w:val="00EB7F8C"/>
    <w:rsid w:val="00EC155B"/>
    <w:rsid w:val="00EC17D0"/>
    <w:rsid w:val="00EC43A3"/>
    <w:rsid w:val="00ED2710"/>
    <w:rsid w:val="00ED36A2"/>
    <w:rsid w:val="00ED5D8B"/>
    <w:rsid w:val="00ED6E36"/>
    <w:rsid w:val="00ED7211"/>
    <w:rsid w:val="00ED7A26"/>
    <w:rsid w:val="00EE36AE"/>
    <w:rsid w:val="00EF12EF"/>
    <w:rsid w:val="00EF1F0B"/>
    <w:rsid w:val="00EF2ACC"/>
    <w:rsid w:val="00EF44FA"/>
    <w:rsid w:val="00EF5B8D"/>
    <w:rsid w:val="00F0281C"/>
    <w:rsid w:val="00F0336C"/>
    <w:rsid w:val="00F03B8F"/>
    <w:rsid w:val="00F061A6"/>
    <w:rsid w:val="00F0745F"/>
    <w:rsid w:val="00F076F5"/>
    <w:rsid w:val="00F11906"/>
    <w:rsid w:val="00F16799"/>
    <w:rsid w:val="00F21897"/>
    <w:rsid w:val="00F24CCD"/>
    <w:rsid w:val="00F25A66"/>
    <w:rsid w:val="00F42CFA"/>
    <w:rsid w:val="00F451D5"/>
    <w:rsid w:val="00F471C3"/>
    <w:rsid w:val="00F52DDA"/>
    <w:rsid w:val="00F53E8A"/>
    <w:rsid w:val="00F541F8"/>
    <w:rsid w:val="00F54AFD"/>
    <w:rsid w:val="00F568CE"/>
    <w:rsid w:val="00F56C4F"/>
    <w:rsid w:val="00F71ED5"/>
    <w:rsid w:val="00F73032"/>
    <w:rsid w:val="00F735A7"/>
    <w:rsid w:val="00F771EC"/>
    <w:rsid w:val="00F81D3D"/>
    <w:rsid w:val="00F85E39"/>
    <w:rsid w:val="00F92851"/>
    <w:rsid w:val="00F94C41"/>
    <w:rsid w:val="00F965F7"/>
    <w:rsid w:val="00FA43D4"/>
    <w:rsid w:val="00FA55AF"/>
    <w:rsid w:val="00FA5918"/>
    <w:rsid w:val="00FA79D5"/>
    <w:rsid w:val="00FA7C38"/>
    <w:rsid w:val="00FB06E0"/>
    <w:rsid w:val="00FB6C72"/>
    <w:rsid w:val="00FD08FD"/>
    <w:rsid w:val="00FD74EF"/>
    <w:rsid w:val="00FD7F75"/>
    <w:rsid w:val="00FE01CC"/>
    <w:rsid w:val="00FE5C26"/>
    <w:rsid w:val="00FF7263"/>
    <w:rsid w:val="713C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56460C8C"/>
  <w15:chartTrackingRefBased/>
  <w15:docId w15:val="{594D05C0-258F-4B29-AA3E-5055866B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uiPriority w:val="99"/>
    <w:rPr>
      <w:kern w:val="2"/>
      <w:sz w:val="18"/>
      <w:szCs w:val="18"/>
    </w:rPr>
  </w:style>
  <w:style w:type="character" w:styleId="a5">
    <w:name w:val="page number"/>
  </w:style>
  <w:style w:type="character" w:customStyle="1" w:styleId="a6">
    <w:name w:val="批注框文本 字符"/>
    <w:link w:val="a7"/>
    <w:uiPriority w:val="99"/>
    <w:semiHidden/>
    <w:rPr>
      <w:sz w:val="18"/>
      <w:szCs w:val="18"/>
    </w:rPr>
  </w:style>
  <w:style w:type="character" w:customStyle="1" w:styleId="a8">
    <w:name w:val="页脚 字符"/>
    <w:link w:val="a9"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日期 字符"/>
    <w:link w:val="ab"/>
    <w:uiPriority w:val="99"/>
    <w:semiHidden/>
    <w:rPr>
      <w:kern w:val="2"/>
      <w:sz w:val="21"/>
      <w:szCs w:val="22"/>
    </w:rPr>
  </w:style>
  <w:style w:type="paragraph" w:styleId="ab">
    <w:name w:val="Date"/>
    <w:basedOn w:val="a"/>
    <w:next w:val="a"/>
    <w:link w:val="aa"/>
    <w:uiPriority w:val="99"/>
    <w:unhideWhenUsed/>
    <w:pPr>
      <w:ind w:leftChars="2500" w:left="100"/>
    </w:pPr>
  </w:style>
  <w:style w:type="paragraph" w:styleId="a7">
    <w:name w:val="Balloon Text"/>
    <w:basedOn w:val="a"/>
    <w:link w:val="a6"/>
    <w:uiPriority w:val="99"/>
    <w:unhideWhenUsed/>
    <w:rPr>
      <w:sz w:val="18"/>
      <w:szCs w:val="18"/>
    </w:rPr>
  </w:style>
  <w:style w:type="paragraph" w:styleId="a4">
    <w:name w:val="header"/>
    <w:basedOn w:val="a"/>
    <w:link w:val="a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customStyle="1" w:styleId="ac">
    <w:name w:val="列出段落"/>
    <w:basedOn w:val="a"/>
    <w:uiPriority w:val="34"/>
    <w:qFormat/>
    <w:pPr>
      <w:ind w:firstLineChars="200" w:firstLine="420"/>
    </w:pPr>
  </w:style>
  <w:style w:type="paragraph" w:customStyle="1" w:styleId="DefaultParagraphFontParaChar">
    <w:name w:val="Default Paragraph Font Para Char"/>
    <w:basedOn w:val="a"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0"/>
      <w:szCs w:val="20"/>
      <w:lang w:eastAsia="en-US"/>
    </w:rPr>
  </w:style>
  <w:style w:type="character" w:styleId="ad">
    <w:name w:val="Hyperlink"/>
    <w:uiPriority w:val="99"/>
    <w:unhideWhenUsed/>
    <w:rsid w:val="00EC17D0"/>
    <w:rPr>
      <w:color w:val="0000FF"/>
      <w:u w:val="single"/>
    </w:rPr>
  </w:style>
  <w:style w:type="paragraph" w:customStyle="1" w:styleId="Default">
    <w:name w:val="Default"/>
    <w:rsid w:val="00171966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e">
    <w:name w:val="Revision"/>
    <w:hidden/>
    <w:uiPriority w:val="99"/>
    <w:unhideWhenUsed/>
    <w:rsid w:val="00E512D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194</Words>
  <Characters>1109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>Microsoft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股票代码：600860           股票简称：北人股份        编号：临2013-032</dc:title>
  <dc:subject/>
  <dc:creator>郑文</dc:creator>
  <cp:keywords/>
  <cp:lastModifiedBy>Chris Green</cp:lastModifiedBy>
  <cp:revision>28</cp:revision>
  <cp:lastPrinted>2023-01-30T09:06:00Z</cp:lastPrinted>
  <dcterms:created xsi:type="dcterms:W3CDTF">2025-01-20T08:22:00Z</dcterms:created>
  <dcterms:modified xsi:type="dcterms:W3CDTF">2026-01-21T08:06:00Z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