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0C35F8" w14:textId="77777777" w:rsidR="002351CE" w:rsidRDefault="00000000">
      <w:pPr>
        <w:rPr>
          <w:rFonts w:asciiTheme="minorEastAsia" w:hAnsiTheme="minorEastAsia" w:hint="eastAsia"/>
          <w:bCs/>
          <w:sz w:val="24"/>
          <w:szCs w:val="24"/>
        </w:rPr>
      </w:pPr>
      <w:r>
        <w:rPr>
          <w:rFonts w:asciiTheme="minorEastAsia" w:hAnsiTheme="minorEastAsia" w:hint="eastAsia"/>
          <w:bCs/>
          <w:sz w:val="24"/>
          <w:szCs w:val="24"/>
        </w:rPr>
        <w:t>证券代码：</w:t>
      </w:r>
      <w:sdt>
        <w:sdtPr>
          <w:rPr>
            <w:rFonts w:asciiTheme="minorEastAsia" w:hAnsiTheme="minorEastAsia" w:hint="eastAsia"/>
            <w:bCs/>
            <w:sz w:val="24"/>
            <w:szCs w:val="24"/>
          </w:rPr>
          <w:alias w:val="公司代码"/>
          <w:tag w:val="_GBC_62ef04c8e14e4c76b304f7775b7d8722"/>
          <w:id w:val="133382462"/>
          <w:placeholder>
            <w:docPart w:val="GBC22222222222222222222222222222"/>
          </w:placeholder>
        </w:sdtPr>
        <w:sdtContent>
          <w:r>
            <w:rPr>
              <w:rFonts w:asciiTheme="minorEastAsia" w:hAnsiTheme="minorEastAsia" w:hint="eastAsia"/>
              <w:bCs/>
              <w:sz w:val="24"/>
              <w:szCs w:val="24"/>
            </w:rPr>
            <w:t>600860</w:t>
          </w:r>
        </w:sdtContent>
      </w:sdt>
      <w:r>
        <w:rPr>
          <w:rFonts w:asciiTheme="minorEastAsia" w:hAnsiTheme="minorEastAsia" w:hint="eastAsia"/>
          <w:bCs/>
          <w:sz w:val="24"/>
          <w:szCs w:val="24"/>
        </w:rPr>
        <w:t xml:space="preserve">   </w:t>
      </w:r>
      <w:r>
        <w:rPr>
          <w:rFonts w:asciiTheme="minorEastAsia" w:hAnsiTheme="minorEastAsia"/>
          <w:bCs/>
          <w:sz w:val="24"/>
          <w:szCs w:val="24"/>
        </w:rPr>
        <w:t xml:space="preserve">  </w:t>
      </w:r>
      <w:r>
        <w:rPr>
          <w:rFonts w:asciiTheme="minorEastAsia" w:hAnsiTheme="minorEastAsia" w:hint="eastAsia"/>
          <w:bCs/>
          <w:sz w:val="24"/>
          <w:szCs w:val="24"/>
        </w:rPr>
        <w:t>证券简称：</w:t>
      </w:r>
      <w:sdt>
        <w:sdtPr>
          <w:rPr>
            <w:rFonts w:asciiTheme="minorEastAsia" w:hAnsiTheme="minorEastAsia" w:hint="eastAsia"/>
            <w:bCs/>
            <w:sz w:val="24"/>
            <w:szCs w:val="24"/>
          </w:rPr>
          <w:alias w:val="公司简称"/>
          <w:tag w:val="_GBC_81c31f6c68a741c1acb30ff1595bc381"/>
          <w:id w:val="839670015"/>
          <w:placeholder>
            <w:docPart w:val="GBC22222222222222222222222222222"/>
          </w:placeholder>
        </w:sdtPr>
        <w:sdtContent>
          <w:r>
            <w:rPr>
              <w:rFonts w:asciiTheme="minorEastAsia" w:hAnsiTheme="minorEastAsia" w:hint="eastAsia"/>
              <w:bCs/>
              <w:sz w:val="24"/>
              <w:szCs w:val="24"/>
            </w:rPr>
            <w:t>京城股份</w:t>
          </w:r>
        </w:sdtContent>
      </w:sdt>
      <w:r>
        <w:rPr>
          <w:rFonts w:asciiTheme="minorEastAsia" w:hAnsiTheme="minorEastAsia" w:hint="eastAsia"/>
          <w:bCs/>
          <w:sz w:val="24"/>
          <w:szCs w:val="24"/>
        </w:rPr>
        <w:t xml:space="preserve">   </w:t>
      </w:r>
      <w:r>
        <w:rPr>
          <w:rFonts w:asciiTheme="minorEastAsia" w:hAnsiTheme="minorEastAsia"/>
          <w:bCs/>
          <w:sz w:val="24"/>
          <w:szCs w:val="24"/>
        </w:rPr>
        <w:t xml:space="preserve">  </w:t>
      </w:r>
      <w:r>
        <w:rPr>
          <w:rFonts w:asciiTheme="minorEastAsia" w:hAnsiTheme="minorEastAsia" w:hint="eastAsia"/>
          <w:bCs/>
          <w:sz w:val="24"/>
          <w:szCs w:val="24"/>
        </w:rPr>
        <w:t>公告编号：</w:t>
      </w:r>
      <w:sdt>
        <w:sdtPr>
          <w:rPr>
            <w:rFonts w:asciiTheme="minorEastAsia" w:hAnsiTheme="minorEastAsia" w:hint="eastAsia"/>
            <w:bCs/>
            <w:sz w:val="24"/>
            <w:szCs w:val="24"/>
          </w:rPr>
          <w:alias w:val="临时公告编号"/>
          <w:tag w:val="_GBC_51438e46cb944a2bb6b9cb5e9d53d512"/>
          <w:id w:val="-1820720097"/>
          <w:placeholder>
            <w:docPart w:val="GBC22222222222222222222222222222"/>
          </w:placeholder>
        </w:sdtPr>
        <w:sdtContent>
          <w:r>
            <w:rPr>
              <w:rFonts w:asciiTheme="minorEastAsia" w:hAnsiTheme="minorEastAsia" w:hint="eastAsia"/>
              <w:bCs/>
              <w:sz w:val="24"/>
              <w:szCs w:val="24"/>
            </w:rPr>
            <w:t>临2026-021</w:t>
          </w:r>
        </w:sdtContent>
      </w:sdt>
      <w:r>
        <w:rPr>
          <w:rFonts w:asciiTheme="minorEastAsia" w:hAnsiTheme="minorEastAsia" w:hint="eastAsia"/>
          <w:bCs/>
          <w:sz w:val="24"/>
          <w:szCs w:val="24"/>
        </w:rPr>
        <w:t xml:space="preserve"> </w:t>
      </w:r>
    </w:p>
    <w:p w14:paraId="587F7689" w14:textId="77777777" w:rsidR="002351CE" w:rsidRDefault="002351CE">
      <w:pPr>
        <w:jc w:val="right"/>
        <w:rPr>
          <w:rFonts w:asciiTheme="minorEastAsia" w:hAnsiTheme="minorEastAsia" w:hint="eastAsia"/>
          <w:b/>
          <w:sz w:val="24"/>
          <w:szCs w:val="24"/>
        </w:rPr>
      </w:pPr>
    </w:p>
    <w:p w14:paraId="3C54935D" w14:textId="77777777" w:rsidR="002351CE" w:rsidRDefault="002351CE">
      <w:pPr>
        <w:jc w:val="center"/>
        <w:rPr>
          <w:rFonts w:ascii="黑体" w:eastAsia="黑体" w:hAnsi="黑体" w:hint="eastAsia"/>
          <w:b/>
          <w:sz w:val="36"/>
          <w:szCs w:val="36"/>
        </w:rPr>
      </w:pPr>
    </w:p>
    <w:p w14:paraId="63DB57F7" w14:textId="77777777" w:rsidR="002351CE" w:rsidRDefault="00000000">
      <w:pPr>
        <w:adjustRightInd w:val="0"/>
        <w:snapToGrid w:val="0"/>
        <w:spacing w:line="360" w:lineRule="auto"/>
        <w:jc w:val="center"/>
        <w:rPr>
          <w:rFonts w:ascii="黑体" w:eastAsia="黑体" w:hAnsi="黑体" w:hint="eastAsia"/>
          <w:b/>
          <w:color w:val="FF0000"/>
          <w:sz w:val="36"/>
          <w:szCs w:val="24"/>
        </w:rPr>
      </w:pPr>
      <w:r>
        <w:rPr>
          <w:rFonts w:ascii="黑体" w:eastAsia="黑体" w:hAnsi="黑体" w:hint="eastAsia"/>
          <w:b/>
          <w:color w:val="FF0000"/>
          <w:sz w:val="36"/>
          <w:szCs w:val="24"/>
        </w:rPr>
        <w:t>北京京城机电股份有限公司</w:t>
      </w:r>
    </w:p>
    <w:p w14:paraId="413BB2F7" w14:textId="77777777" w:rsidR="002351CE" w:rsidRDefault="00000000">
      <w:pPr>
        <w:adjustRightInd w:val="0"/>
        <w:snapToGrid w:val="0"/>
        <w:spacing w:line="360" w:lineRule="auto"/>
        <w:jc w:val="center"/>
        <w:rPr>
          <w:rFonts w:ascii="黑体" w:eastAsia="黑体" w:hAnsi="黑体" w:hint="eastAsia"/>
          <w:b/>
          <w:color w:val="FF0000"/>
          <w:sz w:val="36"/>
          <w:szCs w:val="24"/>
        </w:rPr>
      </w:pPr>
      <w:r>
        <w:rPr>
          <w:rFonts w:ascii="黑体" w:eastAsia="黑体" w:hAnsi="黑体" w:hint="eastAsia"/>
          <w:b/>
          <w:color w:val="FF0000"/>
          <w:sz w:val="36"/>
          <w:szCs w:val="24"/>
        </w:rPr>
        <w:t>关于2026年半年度募集资金存放、管理与实际使用情况的专项报告</w:t>
      </w:r>
    </w:p>
    <w:p w14:paraId="78F27941" w14:textId="77777777" w:rsidR="002351CE" w:rsidRDefault="00000000">
      <w:pPr>
        <w:pBdr>
          <w:top w:val="single" w:sz="4" w:space="4" w:color="auto"/>
          <w:left w:val="single" w:sz="4" w:space="3" w:color="auto"/>
          <w:bottom w:val="single" w:sz="4" w:space="1" w:color="auto"/>
          <w:right w:val="single" w:sz="4" w:space="4" w:color="auto"/>
        </w:pBdr>
        <w:adjustRightInd w:val="0"/>
        <w:snapToGrid w:val="0"/>
        <w:spacing w:line="360" w:lineRule="auto"/>
        <w:ind w:firstLineChars="200" w:firstLine="480"/>
        <w:rPr>
          <w:rFonts w:asciiTheme="minorEastAsia" w:hAnsiTheme="minorEastAsia" w:hint="eastAsia"/>
          <w:color w:val="000000"/>
          <w:sz w:val="24"/>
          <w:szCs w:val="24"/>
        </w:rPr>
      </w:pPr>
      <w:r>
        <w:rPr>
          <w:rFonts w:asciiTheme="minorEastAsia" w:hAnsiTheme="minorEastAsia" w:cs="宋体" w:hint="eastAsia"/>
          <w:color w:val="000000"/>
          <w:kern w:val="0"/>
          <w:sz w:val="24"/>
          <w:szCs w:val="24"/>
        </w:rPr>
        <w:t>本公司董事会及全体董事保证本公告内容不存在任何虚假记载、误导性陈述或者重大遗漏，并对其内容的真实性、准确性和完整性承担法律责任。</w:t>
      </w:r>
    </w:p>
    <w:p w14:paraId="1CDFF237" w14:textId="77777777" w:rsidR="002351CE" w:rsidRDefault="002351CE">
      <w:pPr>
        <w:widowControl/>
        <w:adjustRightInd w:val="0"/>
        <w:snapToGrid w:val="0"/>
        <w:spacing w:line="500" w:lineRule="exact"/>
        <w:ind w:firstLineChars="200" w:firstLine="480"/>
        <w:rPr>
          <w:rFonts w:ascii="宋体" w:eastAsia="宋体" w:hAnsi="宋体" w:hint="eastAsia"/>
          <w:sz w:val="24"/>
          <w:szCs w:val="24"/>
        </w:rPr>
      </w:pPr>
    </w:p>
    <w:p w14:paraId="68CF8115" w14:textId="77777777" w:rsidR="002351CE" w:rsidRDefault="00000000">
      <w:pPr>
        <w:widowControl/>
        <w:adjustRightInd w:val="0"/>
        <w:snapToGrid w:val="0"/>
        <w:spacing w:line="500" w:lineRule="exact"/>
        <w:ind w:firstLineChars="200" w:firstLine="480"/>
        <w:rPr>
          <w:rFonts w:asciiTheme="minorEastAsia" w:hAnsiTheme="minorEastAsia" w:cstheme="minorEastAsia" w:hint="eastAsia"/>
          <w:b/>
          <w:bCs/>
          <w:sz w:val="28"/>
          <w:szCs w:val="28"/>
        </w:rPr>
      </w:pPr>
      <w:r>
        <w:rPr>
          <w:rFonts w:ascii="宋体" w:eastAsia="宋体" w:hAnsi="宋体"/>
          <w:sz w:val="24"/>
          <w:szCs w:val="24"/>
        </w:rPr>
        <w:t>根据《证券发行上市保荐业务管理办法》《上海证券交易所股票上市规则》《上市公司募集资金监管规则》等有关规定，现将本公司2026年半年度募集资金存放、管理与实际使用情况专项说明如下：</w:t>
      </w:r>
    </w:p>
    <w:p w14:paraId="18E2E106" w14:textId="77777777" w:rsidR="002351CE" w:rsidRDefault="00000000">
      <w:pPr>
        <w:widowControl/>
        <w:numPr>
          <w:ilvl w:val="0"/>
          <w:numId w:val="1"/>
        </w:numPr>
        <w:spacing w:line="500" w:lineRule="exact"/>
        <w:ind w:firstLineChars="200" w:firstLine="482"/>
        <w:outlineLvl w:val="0"/>
        <w:rPr>
          <w:rFonts w:asciiTheme="majorEastAsia" w:eastAsiaTheme="majorEastAsia" w:hAnsiTheme="majorEastAsia" w:cstheme="majorEastAsia" w:hint="eastAsia"/>
          <w:b/>
          <w:color w:val="000000"/>
          <w:kern w:val="0"/>
          <w:sz w:val="24"/>
          <w:szCs w:val="24"/>
        </w:rPr>
      </w:pPr>
      <w:r>
        <w:rPr>
          <w:rFonts w:asciiTheme="majorEastAsia" w:eastAsiaTheme="majorEastAsia" w:hAnsiTheme="majorEastAsia" w:cstheme="majorEastAsia" w:hint="eastAsia"/>
          <w:b/>
          <w:color w:val="000000"/>
          <w:kern w:val="0"/>
          <w:sz w:val="24"/>
          <w:szCs w:val="24"/>
        </w:rPr>
        <w:t>募集资金基本情况</w:t>
      </w:r>
    </w:p>
    <w:p w14:paraId="02F96BFF" w14:textId="77777777" w:rsidR="002351CE" w:rsidRDefault="00000000">
      <w:pPr>
        <w:autoSpaceDE w:val="0"/>
        <w:autoSpaceDN w:val="0"/>
        <w:adjustRightInd w:val="0"/>
        <w:spacing w:line="500" w:lineRule="exact"/>
        <w:ind w:firstLineChars="200" w:firstLine="480"/>
        <w:rPr>
          <w:rFonts w:asciiTheme="minorEastAsia" w:hAnsiTheme="minorEastAsia" w:hint="eastAsia"/>
          <w:color w:val="000000"/>
          <w:kern w:val="0"/>
          <w:sz w:val="24"/>
          <w:szCs w:val="24"/>
        </w:rPr>
      </w:pPr>
      <w:r>
        <w:rPr>
          <w:rFonts w:asciiTheme="minorEastAsia" w:hAnsiTheme="minorEastAsia" w:hint="eastAsia"/>
          <w:color w:val="000000"/>
          <w:kern w:val="0"/>
          <w:sz w:val="24"/>
          <w:szCs w:val="24"/>
        </w:rPr>
        <w:t>经中国证券监督管理委员会《关于核准北京京城机电股份有限公司非公开发行股票的批复》（证监许可[2019]2551号）核准，本公司于2020年6月29日非公开发行A</w:t>
      </w:r>
      <w:proofErr w:type="gramStart"/>
      <w:r>
        <w:rPr>
          <w:rFonts w:asciiTheme="minorEastAsia" w:hAnsiTheme="minorEastAsia" w:hint="eastAsia"/>
          <w:color w:val="000000"/>
          <w:kern w:val="0"/>
          <w:sz w:val="24"/>
          <w:szCs w:val="24"/>
        </w:rPr>
        <w:t>股</w:t>
      </w:r>
      <w:proofErr w:type="gramEnd"/>
      <w:r>
        <w:rPr>
          <w:rFonts w:asciiTheme="minorEastAsia" w:hAnsiTheme="minorEastAsia" w:hint="eastAsia"/>
          <w:color w:val="000000"/>
          <w:kern w:val="0"/>
          <w:sz w:val="24"/>
          <w:szCs w:val="24"/>
        </w:rPr>
        <w:t>股票63,000,000股，募集资金总额为人民币214,830,000.00元。扣除各项发行费用（含增值税）人民币7,524,599.36元，募集资金净额人民币207,305,400.64元。上述募集资金已于2020年7月1日划至公司指定账户。上述募集资金到位情况</w:t>
      </w:r>
      <w:proofErr w:type="gramStart"/>
      <w:r>
        <w:rPr>
          <w:rFonts w:asciiTheme="minorEastAsia" w:hAnsiTheme="minorEastAsia" w:hint="eastAsia"/>
          <w:color w:val="000000"/>
          <w:kern w:val="0"/>
          <w:sz w:val="24"/>
          <w:szCs w:val="24"/>
        </w:rPr>
        <w:t>经信永中和</w:t>
      </w:r>
      <w:proofErr w:type="gramEnd"/>
      <w:r>
        <w:rPr>
          <w:rFonts w:asciiTheme="minorEastAsia" w:hAnsiTheme="minorEastAsia" w:hint="eastAsia"/>
          <w:color w:val="000000"/>
          <w:kern w:val="0"/>
          <w:sz w:val="24"/>
          <w:szCs w:val="24"/>
        </w:rPr>
        <w:t>会计师事务所（特殊普通合伙）审验，并于2020年7月2日出具了“XYZH/2020BJA40505”和“XYZH/2020BJA40506”《验资报告》。</w:t>
      </w:r>
    </w:p>
    <w:p w14:paraId="2FFECE17" w14:textId="77777777" w:rsidR="002351CE" w:rsidRDefault="00000000">
      <w:pPr>
        <w:autoSpaceDE w:val="0"/>
        <w:autoSpaceDN w:val="0"/>
        <w:adjustRightInd w:val="0"/>
        <w:spacing w:line="500" w:lineRule="exact"/>
        <w:ind w:firstLineChars="200" w:firstLine="480"/>
        <w:rPr>
          <w:rFonts w:asciiTheme="minorEastAsia" w:hAnsiTheme="minorEastAsia" w:hint="eastAsia"/>
          <w:color w:val="000000"/>
          <w:kern w:val="0"/>
          <w:sz w:val="24"/>
          <w:szCs w:val="24"/>
        </w:rPr>
      </w:pPr>
      <w:r>
        <w:rPr>
          <w:rFonts w:asciiTheme="minorEastAsia" w:hAnsiTheme="minorEastAsia" w:hint="eastAsia"/>
          <w:color w:val="000000"/>
          <w:kern w:val="0"/>
          <w:sz w:val="24"/>
          <w:szCs w:val="24"/>
        </w:rPr>
        <w:t>2026年半年度，公司募集资金使用情况为：公司非公开发行股票募集资金实际投入相关项目的募集资金款项共计人民币19,734.11万元，其中2026年半年度投入人民币14.00万元，含利息收入余额为0.00万元。</w:t>
      </w:r>
      <w:r>
        <w:rPr>
          <w:rFonts w:asciiTheme="minorEastAsia" w:hAnsiTheme="minorEastAsia"/>
          <w:color w:val="000000"/>
          <w:kern w:val="0"/>
          <w:sz w:val="24"/>
          <w:szCs w:val="24"/>
        </w:rPr>
        <w:t>具体参见募集资金使用情况对照表。</w:t>
      </w:r>
    </w:p>
    <w:p w14:paraId="4DF8FD5D" w14:textId="77777777" w:rsidR="002351CE" w:rsidRDefault="00000000">
      <w:pPr>
        <w:autoSpaceDE w:val="0"/>
        <w:autoSpaceDN w:val="0"/>
        <w:adjustRightInd w:val="0"/>
        <w:spacing w:line="500" w:lineRule="exact"/>
        <w:ind w:firstLineChars="200" w:firstLine="480"/>
        <w:rPr>
          <w:rFonts w:asciiTheme="minorEastAsia" w:hAnsiTheme="minorEastAsia" w:hint="eastAsia"/>
          <w:color w:val="000000"/>
          <w:kern w:val="0"/>
          <w:sz w:val="24"/>
          <w:szCs w:val="24"/>
        </w:rPr>
      </w:pPr>
      <w:r>
        <w:rPr>
          <w:rFonts w:asciiTheme="minorEastAsia" w:hAnsiTheme="minorEastAsia"/>
          <w:color w:val="000000"/>
          <w:kern w:val="0"/>
          <w:sz w:val="24"/>
          <w:szCs w:val="24"/>
        </w:rPr>
        <w:t>截至2026年6月30日止，公司募集资金使用情况如下：</w:t>
      </w:r>
    </w:p>
    <w:p w14:paraId="02281AF7" w14:textId="77777777" w:rsidR="002351CE" w:rsidRDefault="00000000">
      <w:pPr>
        <w:autoSpaceDE w:val="0"/>
        <w:autoSpaceDN w:val="0"/>
        <w:adjustRightInd w:val="0"/>
        <w:snapToGrid w:val="0"/>
        <w:spacing w:line="560" w:lineRule="exact"/>
        <w:jc w:val="center"/>
        <w:rPr>
          <w:rFonts w:asciiTheme="minorEastAsia" w:hAnsiTheme="minorEastAsia" w:hint="eastAsia"/>
          <w:b/>
          <w:bCs/>
          <w:color w:val="000000"/>
          <w:kern w:val="0"/>
          <w:sz w:val="24"/>
          <w:szCs w:val="24"/>
        </w:rPr>
      </w:pPr>
      <w:r w:rsidRPr="003317B2">
        <w:rPr>
          <w:rFonts w:asciiTheme="minorEastAsia" w:hAnsiTheme="minorEastAsia" w:hint="eastAsia"/>
          <w:b/>
          <w:bCs/>
          <w:color w:val="000000"/>
          <w:kern w:val="0"/>
          <w:sz w:val="24"/>
          <w:szCs w:val="24"/>
        </w:rPr>
        <w:t>募集资金基本情况表</w:t>
      </w:r>
    </w:p>
    <w:p w14:paraId="579F272F" w14:textId="77777777" w:rsidR="002351CE" w:rsidRDefault="00000000">
      <w:pPr>
        <w:widowControl/>
        <w:spacing w:line="360" w:lineRule="auto"/>
        <w:jc w:val="right"/>
        <w:rPr>
          <w:rFonts w:asciiTheme="minorEastAsia" w:hAnsiTheme="minorEastAsia" w:hint="eastAsia"/>
          <w:color w:val="000000"/>
          <w:kern w:val="0"/>
          <w:sz w:val="24"/>
          <w:szCs w:val="24"/>
          <w:lang w:bidi="ar"/>
        </w:rPr>
      </w:pPr>
      <w:r>
        <w:rPr>
          <w:rFonts w:asciiTheme="minorEastAsia" w:hAnsiTheme="minorEastAsia" w:cs="Times New Roman" w:hint="eastAsia"/>
          <w:color w:val="000000"/>
          <w:kern w:val="0"/>
          <w:sz w:val="24"/>
          <w:szCs w:val="24"/>
          <w:lang w:bidi="ar"/>
        </w:rPr>
        <w:t>单位：万元  币种：人民币</w:t>
      </w:r>
    </w:p>
    <w:tbl>
      <w:tblPr>
        <w:tblW w:w="8327"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97"/>
        <w:gridCol w:w="4030"/>
      </w:tblGrid>
      <w:tr w:rsidR="002351CE" w14:paraId="6DD80485" w14:textId="77777777">
        <w:trPr>
          <w:trHeight w:val="416"/>
        </w:trPr>
        <w:tc>
          <w:tcPr>
            <w:tcW w:w="4297" w:type="dxa"/>
            <w:shd w:val="clear" w:color="auto" w:fill="FFFFFF" w:themeFill="background1"/>
            <w:vAlign w:val="center"/>
          </w:tcPr>
          <w:p w14:paraId="5F761455" w14:textId="77777777" w:rsidR="002351CE" w:rsidRDefault="00000000">
            <w:pPr>
              <w:rPr>
                <w:rFonts w:asciiTheme="minorEastAsia" w:hAnsiTheme="minorEastAsia" w:cs="仿宋_GB2312" w:hint="eastAsia"/>
                <w:color w:val="000000"/>
                <w:sz w:val="24"/>
              </w:rPr>
            </w:pPr>
            <w:r>
              <w:rPr>
                <w:rFonts w:asciiTheme="minorEastAsia" w:hAnsiTheme="minorEastAsia" w:cs="仿宋_GB2312" w:hint="eastAsia"/>
                <w:color w:val="000000"/>
                <w:sz w:val="24"/>
              </w:rPr>
              <w:lastRenderedPageBreak/>
              <w:t>发行名称</w:t>
            </w:r>
          </w:p>
        </w:tc>
        <w:tc>
          <w:tcPr>
            <w:tcW w:w="4030" w:type="dxa"/>
            <w:shd w:val="clear" w:color="auto" w:fill="FFFFFF" w:themeFill="background1"/>
            <w:vAlign w:val="center"/>
          </w:tcPr>
          <w:p w14:paraId="4EBE1928" w14:textId="77777777" w:rsidR="002351CE" w:rsidRDefault="00000000">
            <w:pPr>
              <w:rPr>
                <w:rFonts w:asciiTheme="minorEastAsia" w:hAnsiTheme="minorEastAsia" w:hint="eastAsia"/>
                <w:sz w:val="24"/>
              </w:rPr>
            </w:pPr>
            <w:r>
              <w:rPr>
                <w:rFonts w:asciiTheme="minorEastAsia" w:hAnsiTheme="minorEastAsia" w:hint="eastAsia"/>
                <w:sz w:val="24"/>
              </w:rPr>
              <w:t>2019年</w:t>
            </w:r>
            <w:r>
              <w:rPr>
                <w:rFonts w:asciiTheme="minorEastAsia" w:hAnsiTheme="minorEastAsia"/>
                <w:sz w:val="24"/>
              </w:rPr>
              <w:t>非公开发行A 股股票</w:t>
            </w:r>
          </w:p>
        </w:tc>
      </w:tr>
      <w:tr w:rsidR="002351CE" w14:paraId="4143C4FB" w14:textId="77777777">
        <w:trPr>
          <w:trHeight w:val="365"/>
        </w:trPr>
        <w:tc>
          <w:tcPr>
            <w:tcW w:w="4297" w:type="dxa"/>
            <w:shd w:val="clear" w:color="auto" w:fill="FFFFFF" w:themeFill="background1"/>
            <w:vAlign w:val="center"/>
          </w:tcPr>
          <w:p w14:paraId="13325F3A" w14:textId="77777777" w:rsidR="002351CE" w:rsidRDefault="00000000">
            <w:pPr>
              <w:rPr>
                <w:rFonts w:asciiTheme="minorEastAsia" w:hAnsiTheme="minorEastAsia" w:cs="仿宋_GB2312" w:hint="eastAsia"/>
                <w:color w:val="000000"/>
                <w:sz w:val="24"/>
              </w:rPr>
            </w:pPr>
            <w:r>
              <w:rPr>
                <w:rFonts w:asciiTheme="minorEastAsia" w:hAnsiTheme="minorEastAsia" w:cs="仿宋_GB2312" w:hint="eastAsia"/>
                <w:color w:val="000000"/>
                <w:sz w:val="24"/>
              </w:rPr>
              <w:t>募集</w:t>
            </w:r>
            <w:r>
              <w:rPr>
                <w:rFonts w:asciiTheme="minorEastAsia" w:hAnsiTheme="minorEastAsia" w:cs="仿宋_GB2312"/>
                <w:color w:val="000000"/>
                <w:sz w:val="24"/>
              </w:rPr>
              <w:t>资金到账时间</w:t>
            </w:r>
          </w:p>
        </w:tc>
        <w:tc>
          <w:tcPr>
            <w:tcW w:w="4030" w:type="dxa"/>
            <w:shd w:val="clear" w:color="auto" w:fill="FFFFFF" w:themeFill="background1"/>
            <w:vAlign w:val="center"/>
          </w:tcPr>
          <w:p w14:paraId="0E7BDFC2" w14:textId="77777777" w:rsidR="002351CE" w:rsidRDefault="00000000">
            <w:pPr>
              <w:rPr>
                <w:rFonts w:asciiTheme="minorEastAsia" w:hAnsiTheme="minorEastAsia" w:cs="仿宋_GB2312" w:hint="eastAsia"/>
                <w:sz w:val="24"/>
              </w:rPr>
            </w:pPr>
            <w:r>
              <w:rPr>
                <w:rFonts w:asciiTheme="minorEastAsia" w:hAnsiTheme="minorEastAsia"/>
                <w:sz w:val="24"/>
              </w:rPr>
              <w:t>2020年7月1日</w:t>
            </w:r>
          </w:p>
        </w:tc>
      </w:tr>
      <w:tr w:rsidR="002351CE" w14:paraId="73CE2D9E" w14:textId="77777777">
        <w:trPr>
          <w:trHeight w:val="469"/>
        </w:trPr>
        <w:tc>
          <w:tcPr>
            <w:tcW w:w="4297" w:type="dxa"/>
            <w:shd w:val="clear" w:color="auto" w:fill="FFFFFF" w:themeFill="background1"/>
            <w:vAlign w:val="center"/>
          </w:tcPr>
          <w:p w14:paraId="5FE8B12A" w14:textId="77777777" w:rsidR="002351CE" w:rsidRDefault="00000000">
            <w:pPr>
              <w:rPr>
                <w:rFonts w:asciiTheme="minorEastAsia" w:hAnsiTheme="minorEastAsia" w:cs="仿宋_GB2312" w:hint="eastAsia"/>
                <w:color w:val="000000"/>
                <w:sz w:val="24"/>
              </w:rPr>
            </w:pPr>
            <w:r>
              <w:rPr>
                <w:rFonts w:asciiTheme="minorEastAsia" w:hAnsiTheme="minorEastAsia" w:cs="仿宋_GB2312" w:hint="eastAsia"/>
                <w:color w:val="000000"/>
                <w:sz w:val="24"/>
              </w:rPr>
              <w:t>本次报告期</w:t>
            </w:r>
          </w:p>
        </w:tc>
        <w:tc>
          <w:tcPr>
            <w:tcW w:w="4030" w:type="dxa"/>
            <w:shd w:val="clear" w:color="auto" w:fill="FFFFFF" w:themeFill="background1"/>
            <w:vAlign w:val="center"/>
          </w:tcPr>
          <w:p w14:paraId="7CE18C3E" w14:textId="77777777" w:rsidR="002351CE" w:rsidRDefault="00000000">
            <w:pPr>
              <w:rPr>
                <w:rFonts w:asciiTheme="minorEastAsia" w:hAnsiTheme="minorEastAsia" w:hint="eastAsia"/>
                <w:sz w:val="24"/>
              </w:rPr>
            </w:pPr>
            <w:r>
              <w:rPr>
                <w:rFonts w:asciiTheme="minorEastAsia" w:hAnsiTheme="minorEastAsia" w:hint="eastAsia"/>
                <w:sz w:val="24"/>
              </w:rPr>
              <w:t>2026年1月1日至2026年6月30日</w:t>
            </w:r>
          </w:p>
        </w:tc>
      </w:tr>
      <w:tr w:rsidR="002351CE" w14:paraId="687969A6" w14:textId="77777777">
        <w:trPr>
          <w:trHeight w:val="300"/>
        </w:trPr>
        <w:tc>
          <w:tcPr>
            <w:tcW w:w="4297" w:type="dxa"/>
            <w:shd w:val="clear" w:color="auto" w:fill="FFFFFF" w:themeFill="background1"/>
            <w:vAlign w:val="center"/>
          </w:tcPr>
          <w:p w14:paraId="47B8F36B" w14:textId="77777777" w:rsidR="002351CE" w:rsidRDefault="00000000">
            <w:pPr>
              <w:widowControl/>
              <w:jc w:val="center"/>
              <w:textAlignment w:val="center"/>
              <w:rPr>
                <w:rFonts w:asciiTheme="minorEastAsia" w:hAnsiTheme="minorEastAsia" w:cs="仿宋_GB2312" w:hint="eastAsia"/>
                <w:b/>
                <w:bCs/>
                <w:color w:val="000000"/>
                <w:sz w:val="24"/>
              </w:rPr>
            </w:pPr>
            <w:r>
              <w:rPr>
                <w:rFonts w:asciiTheme="minorEastAsia" w:hAnsiTheme="minorEastAsia" w:cs="仿宋_GB2312"/>
                <w:b/>
                <w:bCs/>
                <w:color w:val="000000"/>
                <w:kern w:val="0"/>
                <w:sz w:val="24"/>
                <w:lang w:bidi="ar"/>
              </w:rPr>
              <w:t>项目</w:t>
            </w:r>
          </w:p>
        </w:tc>
        <w:tc>
          <w:tcPr>
            <w:tcW w:w="4030" w:type="dxa"/>
            <w:shd w:val="clear" w:color="auto" w:fill="FFFFFF" w:themeFill="background1"/>
            <w:vAlign w:val="center"/>
          </w:tcPr>
          <w:p w14:paraId="1D5F34CD" w14:textId="77777777" w:rsidR="002351CE" w:rsidRDefault="00000000">
            <w:pPr>
              <w:widowControl/>
              <w:jc w:val="center"/>
              <w:textAlignment w:val="center"/>
              <w:rPr>
                <w:rFonts w:asciiTheme="minorEastAsia" w:hAnsiTheme="minorEastAsia" w:cs="仿宋_GB2312" w:hint="eastAsia"/>
                <w:b/>
                <w:bCs/>
                <w:color w:val="000000"/>
                <w:sz w:val="24"/>
              </w:rPr>
            </w:pPr>
            <w:r>
              <w:rPr>
                <w:rFonts w:asciiTheme="minorEastAsia" w:hAnsiTheme="minorEastAsia" w:cs="仿宋_GB2312"/>
                <w:b/>
                <w:bCs/>
                <w:color w:val="000000"/>
                <w:kern w:val="0"/>
                <w:sz w:val="24"/>
                <w:lang w:bidi="ar"/>
              </w:rPr>
              <w:t>金额</w:t>
            </w:r>
          </w:p>
        </w:tc>
      </w:tr>
      <w:tr w:rsidR="002351CE" w14:paraId="5B8A18E5" w14:textId="77777777">
        <w:trPr>
          <w:trHeight w:val="300"/>
        </w:trPr>
        <w:tc>
          <w:tcPr>
            <w:tcW w:w="4297" w:type="dxa"/>
            <w:shd w:val="clear" w:color="auto" w:fill="FFFFFF" w:themeFill="background1"/>
            <w:vAlign w:val="center"/>
          </w:tcPr>
          <w:p w14:paraId="14D6E298" w14:textId="77777777" w:rsidR="002351CE" w:rsidRDefault="00000000">
            <w:pPr>
              <w:widowControl/>
              <w:textAlignment w:val="center"/>
              <w:rPr>
                <w:rFonts w:asciiTheme="minorEastAsia" w:hAnsiTheme="minorEastAsia" w:cs="仿宋_GB2312" w:hint="eastAsia"/>
                <w:color w:val="000000"/>
                <w:sz w:val="24"/>
              </w:rPr>
            </w:pPr>
            <w:r>
              <w:rPr>
                <w:rFonts w:asciiTheme="minorEastAsia" w:hAnsiTheme="minorEastAsia" w:cs="仿宋_GB2312"/>
                <w:color w:val="000000"/>
                <w:kern w:val="0"/>
                <w:sz w:val="24"/>
                <w:lang w:bidi="ar"/>
              </w:rPr>
              <w:t>一、募集资金总额</w:t>
            </w:r>
          </w:p>
        </w:tc>
        <w:tc>
          <w:tcPr>
            <w:tcW w:w="4030" w:type="dxa"/>
            <w:shd w:val="clear" w:color="auto" w:fill="FFFFFF" w:themeFill="background1"/>
            <w:vAlign w:val="center"/>
          </w:tcPr>
          <w:p w14:paraId="12BF9A2B" w14:textId="77777777" w:rsidR="002351CE" w:rsidRDefault="00000000">
            <w:pPr>
              <w:jc w:val="right"/>
              <w:rPr>
                <w:rFonts w:asciiTheme="minorEastAsia" w:hAnsiTheme="minorEastAsia" w:hint="eastAsia"/>
                <w:sz w:val="24"/>
              </w:rPr>
            </w:pPr>
            <w:r>
              <w:rPr>
                <w:rFonts w:asciiTheme="minorEastAsia" w:hAnsiTheme="minorEastAsia"/>
                <w:sz w:val="24"/>
              </w:rPr>
              <w:t xml:space="preserve"> 21,483.00 </w:t>
            </w:r>
          </w:p>
        </w:tc>
      </w:tr>
      <w:tr w:rsidR="002351CE" w14:paraId="06ADBBF5" w14:textId="77777777">
        <w:trPr>
          <w:trHeight w:val="300"/>
        </w:trPr>
        <w:tc>
          <w:tcPr>
            <w:tcW w:w="4297" w:type="dxa"/>
            <w:shd w:val="clear" w:color="auto" w:fill="FFFFFF" w:themeFill="background1"/>
            <w:vAlign w:val="center"/>
          </w:tcPr>
          <w:p w14:paraId="5BE9E8A6" w14:textId="77777777" w:rsidR="002351CE" w:rsidRDefault="00000000">
            <w:pPr>
              <w:widowControl/>
              <w:textAlignment w:val="center"/>
              <w:rPr>
                <w:rFonts w:asciiTheme="minorEastAsia" w:hAnsiTheme="minorEastAsia" w:cs="仿宋_GB2312" w:hint="eastAsia"/>
                <w:color w:val="000000"/>
                <w:kern w:val="0"/>
                <w:sz w:val="24"/>
                <w:lang w:bidi="ar"/>
              </w:rPr>
            </w:pPr>
            <w:r>
              <w:rPr>
                <w:rFonts w:asciiTheme="minorEastAsia" w:hAnsiTheme="minorEastAsia" w:cs="仿宋_GB2312" w:hint="eastAsia"/>
                <w:color w:val="000000"/>
                <w:kern w:val="0"/>
                <w:sz w:val="24"/>
                <w:lang w:bidi="ar"/>
              </w:rPr>
              <w:t>其中：超募资金金额</w:t>
            </w:r>
          </w:p>
        </w:tc>
        <w:tc>
          <w:tcPr>
            <w:tcW w:w="4030" w:type="dxa"/>
            <w:shd w:val="clear" w:color="auto" w:fill="FFFFFF" w:themeFill="background1"/>
            <w:vAlign w:val="center"/>
          </w:tcPr>
          <w:p w14:paraId="378F11E1" w14:textId="77777777" w:rsidR="002351CE" w:rsidRDefault="002351CE">
            <w:pPr>
              <w:jc w:val="right"/>
              <w:rPr>
                <w:rFonts w:asciiTheme="minorEastAsia" w:hAnsiTheme="minorEastAsia" w:hint="eastAsia"/>
                <w:sz w:val="24"/>
              </w:rPr>
            </w:pPr>
          </w:p>
        </w:tc>
      </w:tr>
      <w:tr w:rsidR="002351CE" w14:paraId="45029D65" w14:textId="77777777">
        <w:trPr>
          <w:trHeight w:val="300"/>
        </w:trPr>
        <w:tc>
          <w:tcPr>
            <w:tcW w:w="4297" w:type="dxa"/>
            <w:shd w:val="clear" w:color="auto" w:fill="FFFFFF" w:themeFill="background1"/>
            <w:vAlign w:val="center"/>
          </w:tcPr>
          <w:p w14:paraId="521069F7" w14:textId="77777777" w:rsidR="002351CE" w:rsidRDefault="00000000">
            <w:pPr>
              <w:widowControl/>
              <w:textAlignment w:val="center"/>
              <w:rPr>
                <w:rFonts w:asciiTheme="minorEastAsia" w:hAnsiTheme="minorEastAsia" w:cs="仿宋_GB2312" w:hint="eastAsia"/>
                <w:color w:val="000000"/>
                <w:sz w:val="24"/>
              </w:rPr>
            </w:pPr>
            <w:r>
              <w:rPr>
                <w:rFonts w:asciiTheme="minorEastAsia" w:hAnsiTheme="minorEastAsia" w:cs="仿宋_GB2312"/>
                <w:color w:val="000000"/>
                <w:kern w:val="0"/>
                <w:sz w:val="24"/>
                <w:lang w:bidi="ar"/>
              </w:rPr>
              <w:t>减：直接支付发行费用</w:t>
            </w:r>
          </w:p>
        </w:tc>
        <w:tc>
          <w:tcPr>
            <w:tcW w:w="4030" w:type="dxa"/>
            <w:shd w:val="clear" w:color="auto" w:fill="FFFFFF" w:themeFill="background1"/>
            <w:vAlign w:val="center"/>
          </w:tcPr>
          <w:p w14:paraId="5ABDF8E7" w14:textId="77777777" w:rsidR="002351CE" w:rsidRDefault="00000000">
            <w:pPr>
              <w:jc w:val="right"/>
              <w:rPr>
                <w:rFonts w:asciiTheme="minorEastAsia" w:hAnsiTheme="minorEastAsia" w:hint="eastAsia"/>
                <w:sz w:val="24"/>
              </w:rPr>
            </w:pPr>
            <w:r>
              <w:rPr>
                <w:rFonts w:asciiTheme="minorEastAsia" w:hAnsiTheme="minorEastAsia"/>
                <w:sz w:val="24"/>
              </w:rPr>
              <w:t xml:space="preserve"> 752.46 </w:t>
            </w:r>
          </w:p>
        </w:tc>
      </w:tr>
      <w:tr w:rsidR="002351CE" w14:paraId="1CB09F4C" w14:textId="77777777">
        <w:trPr>
          <w:trHeight w:val="300"/>
        </w:trPr>
        <w:tc>
          <w:tcPr>
            <w:tcW w:w="4297" w:type="dxa"/>
            <w:shd w:val="clear" w:color="auto" w:fill="FFFFFF" w:themeFill="background1"/>
            <w:vAlign w:val="center"/>
          </w:tcPr>
          <w:p w14:paraId="105CFF9D" w14:textId="77777777" w:rsidR="002351CE" w:rsidRDefault="00000000">
            <w:pPr>
              <w:widowControl/>
              <w:textAlignment w:val="center"/>
              <w:rPr>
                <w:rFonts w:asciiTheme="minorEastAsia" w:hAnsiTheme="minorEastAsia" w:cs="仿宋_GB2312" w:hint="eastAsia"/>
                <w:color w:val="000000"/>
                <w:kern w:val="0"/>
                <w:sz w:val="24"/>
                <w:lang w:bidi="ar"/>
              </w:rPr>
            </w:pPr>
            <w:r>
              <w:rPr>
                <w:rFonts w:asciiTheme="minorEastAsia" w:hAnsiTheme="minorEastAsia" w:cs="仿宋_GB2312" w:hint="eastAsia"/>
                <w:color w:val="000000"/>
                <w:kern w:val="0"/>
                <w:sz w:val="24"/>
                <w:lang w:bidi="ar"/>
              </w:rPr>
              <w:t>二、募集资金净额</w:t>
            </w:r>
          </w:p>
        </w:tc>
        <w:tc>
          <w:tcPr>
            <w:tcW w:w="4030" w:type="dxa"/>
            <w:shd w:val="clear" w:color="auto" w:fill="FFFFFF" w:themeFill="background1"/>
            <w:vAlign w:val="center"/>
          </w:tcPr>
          <w:p w14:paraId="5AC6EE4B" w14:textId="77777777" w:rsidR="002351CE" w:rsidRDefault="00000000">
            <w:pPr>
              <w:jc w:val="right"/>
              <w:rPr>
                <w:rFonts w:asciiTheme="minorEastAsia" w:hAnsiTheme="minorEastAsia" w:hint="eastAsia"/>
                <w:sz w:val="24"/>
              </w:rPr>
            </w:pPr>
            <w:r>
              <w:rPr>
                <w:rFonts w:asciiTheme="minorEastAsia" w:hAnsiTheme="minorEastAsia"/>
                <w:sz w:val="24"/>
              </w:rPr>
              <w:t xml:space="preserve"> 20,730.54 </w:t>
            </w:r>
          </w:p>
        </w:tc>
      </w:tr>
      <w:tr w:rsidR="002351CE" w14:paraId="12DD1495" w14:textId="77777777">
        <w:trPr>
          <w:trHeight w:val="300"/>
        </w:trPr>
        <w:tc>
          <w:tcPr>
            <w:tcW w:w="8327" w:type="dxa"/>
            <w:gridSpan w:val="2"/>
            <w:shd w:val="clear" w:color="auto" w:fill="FFFFFF" w:themeFill="background1"/>
            <w:vAlign w:val="center"/>
          </w:tcPr>
          <w:p w14:paraId="3EDBD73D" w14:textId="77777777" w:rsidR="002351CE" w:rsidRDefault="00000000">
            <w:pPr>
              <w:rPr>
                <w:rFonts w:asciiTheme="minorEastAsia" w:hAnsiTheme="minorEastAsia" w:cs="仿宋_GB2312" w:hint="eastAsia"/>
                <w:color w:val="000000"/>
                <w:sz w:val="24"/>
              </w:rPr>
            </w:pPr>
            <w:r>
              <w:rPr>
                <w:rFonts w:asciiTheme="minorEastAsia" w:hAnsiTheme="minorEastAsia" w:cs="仿宋_GB2312" w:hint="eastAsia"/>
                <w:color w:val="000000"/>
                <w:kern w:val="0"/>
                <w:sz w:val="24"/>
                <w:lang w:bidi="ar"/>
              </w:rPr>
              <w:t>减：</w:t>
            </w:r>
          </w:p>
        </w:tc>
      </w:tr>
      <w:tr w:rsidR="002351CE" w14:paraId="48703CA3" w14:textId="77777777">
        <w:trPr>
          <w:trHeight w:val="300"/>
        </w:trPr>
        <w:tc>
          <w:tcPr>
            <w:tcW w:w="4297" w:type="dxa"/>
            <w:shd w:val="clear" w:color="auto" w:fill="FFFFFF" w:themeFill="background1"/>
            <w:vAlign w:val="center"/>
          </w:tcPr>
          <w:p w14:paraId="466B4E4D" w14:textId="77777777" w:rsidR="002351CE" w:rsidRDefault="00000000">
            <w:pPr>
              <w:widowControl/>
              <w:textAlignment w:val="center"/>
              <w:rPr>
                <w:rFonts w:asciiTheme="minorEastAsia" w:hAnsiTheme="minorEastAsia" w:cs="仿宋_GB2312" w:hint="eastAsia"/>
                <w:color w:val="000000"/>
                <w:kern w:val="0"/>
                <w:sz w:val="24"/>
                <w:lang w:bidi="ar"/>
              </w:rPr>
            </w:pPr>
            <w:r>
              <w:rPr>
                <w:rFonts w:asciiTheme="minorEastAsia" w:hAnsiTheme="minorEastAsia" w:cs="仿宋_GB2312" w:hint="eastAsia"/>
                <w:color w:val="000000"/>
                <w:kern w:val="0"/>
                <w:sz w:val="24"/>
                <w:lang w:bidi="ar"/>
              </w:rPr>
              <w:t>以前年度已使用金额</w:t>
            </w:r>
          </w:p>
        </w:tc>
        <w:tc>
          <w:tcPr>
            <w:tcW w:w="4030" w:type="dxa"/>
            <w:shd w:val="clear" w:color="auto" w:fill="FFFFFF" w:themeFill="background1"/>
            <w:vAlign w:val="center"/>
          </w:tcPr>
          <w:p w14:paraId="1DA7C654" w14:textId="77777777" w:rsidR="002351CE" w:rsidRDefault="00000000">
            <w:pPr>
              <w:jc w:val="right"/>
              <w:rPr>
                <w:rFonts w:asciiTheme="minorEastAsia" w:hAnsiTheme="minorEastAsia" w:hint="eastAsia"/>
                <w:sz w:val="24"/>
              </w:rPr>
            </w:pPr>
            <w:r>
              <w:rPr>
                <w:rFonts w:asciiTheme="minorEastAsia" w:hAnsiTheme="minorEastAsia"/>
                <w:sz w:val="24"/>
              </w:rPr>
              <w:t xml:space="preserve"> 19,720.11 </w:t>
            </w:r>
          </w:p>
        </w:tc>
      </w:tr>
      <w:tr w:rsidR="002351CE" w14:paraId="46F23022" w14:textId="77777777">
        <w:trPr>
          <w:trHeight w:val="300"/>
        </w:trPr>
        <w:tc>
          <w:tcPr>
            <w:tcW w:w="4297" w:type="dxa"/>
            <w:shd w:val="clear" w:color="auto" w:fill="FFFFFF" w:themeFill="background1"/>
            <w:vAlign w:val="center"/>
          </w:tcPr>
          <w:p w14:paraId="14D314EE" w14:textId="77777777" w:rsidR="002351CE" w:rsidRDefault="00000000">
            <w:pPr>
              <w:widowControl/>
              <w:textAlignment w:val="center"/>
              <w:rPr>
                <w:rFonts w:asciiTheme="minorEastAsia" w:hAnsiTheme="minorEastAsia" w:cs="仿宋_GB2312" w:hint="eastAsia"/>
                <w:color w:val="000000"/>
                <w:kern w:val="0"/>
                <w:sz w:val="24"/>
                <w:lang w:bidi="ar"/>
              </w:rPr>
            </w:pPr>
            <w:r>
              <w:rPr>
                <w:rFonts w:asciiTheme="minorEastAsia" w:hAnsiTheme="minorEastAsia" w:cs="仿宋_GB2312"/>
                <w:color w:val="000000"/>
                <w:kern w:val="0"/>
                <w:sz w:val="24"/>
                <w:lang w:bidi="ar"/>
              </w:rPr>
              <w:t>本年度使用金额</w:t>
            </w:r>
          </w:p>
        </w:tc>
        <w:tc>
          <w:tcPr>
            <w:tcW w:w="4030" w:type="dxa"/>
            <w:shd w:val="clear" w:color="auto" w:fill="FFFFFF" w:themeFill="background1"/>
            <w:vAlign w:val="center"/>
          </w:tcPr>
          <w:p w14:paraId="00D6AE87" w14:textId="77777777" w:rsidR="002351CE" w:rsidRDefault="00000000">
            <w:pPr>
              <w:jc w:val="right"/>
              <w:rPr>
                <w:rFonts w:asciiTheme="minorEastAsia" w:hAnsiTheme="minorEastAsia" w:hint="eastAsia"/>
                <w:sz w:val="24"/>
              </w:rPr>
            </w:pPr>
            <w:r>
              <w:rPr>
                <w:rFonts w:asciiTheme="minorEastAsia" w:hAnsiTheme="minorEastAsia"/>
                <w:sz w:val="24"/>
              </w:rPr>
              <w:t xml:space="preserve"> 14.00 </w:t>
            </w:r>
          </w:p>
        </w:tc>
      </w:tr>
      <w:tr w:rsidR="002351CE" w14:paraId="3BFB35D7" w14:textId="77777777">
        <w:trPr>
          <w:trHeight w:val="300"/>
        </w:trPr>
        <w:tc>
          <w:tcPr>
            <w:tcW w:w="4297" w:type="dxa"/>
            <w:shd w:val="clear" w:color="auto" w:fill="FFFFFF" w:themeFill="background1"/>
            <w:vAlign w:val="center"/>
          </w:tcPr>
          <w:p w14:paraId="542D5FF1" w14:textId="77777777" w:rsidR="002351CE" w:rsidRDefault="00000000">
            <w:pPr>
              <w:widowControl/>
              <w:textAlignment w:val="center"/>
              <w:rPr>
                <w:rFonts w:asciiTheme="minorEastAsia" w:hAnsiTheme="minorEastAsia" w:cs="仿宋_GB2312" w:hint="eastAsia"/>
                <w:color w:val="000000"/>
                <w:kern w:val="0"/>
                <w:sz w:val="24"/>
                <w:lang w:bidi="ar"/>
              </w:rPr>
            </w:pPr>
            <w:r>
              <w:rPr>
                <w:rFonts w:asciiTheme="minorEastAsia" w:hAnsiTheme="minorEastAsia" w:cs="仿宋_GB2312" w:hint="eastAsia"/>
                <w:color w:val="000000"/>
                <w:kern w:val="0"/>
                <w:sz w:val="24"/>
                <w:lang w:bidi="ar"/>
              </w:rPr>
              <w:t>暂时补</w:t>
            </w:r>
            <w:proofErr w:type="gramStart"/>
            <w:r>
              <w:rPr>
                <w:rFonts w:asciiTheme="minorEastAsia" w:hAnsiTheme="minorEastAsia" w:cs="仿宋_GB2312" w:hint="eastAsia"/>
                <w:color w:val="000000"/>
                <w:kern w:val="0"/>
                <w:sz w:val="24"/>
                <w:lang w:bidi="ar"/>
              </w:rPr>
              <w:t>流金额</w:t>
            </w:r>
            <w:proofErr w:type="gramEnd"/>
          </w:p>
        </w:tc>
        <w:tc>
          <w:tcPr>
            <w:tcW w:w="4030" w:type="dxa"/>
            <w:shd w:val="clear" w:color="auto" w:fill="FFFFFF" w:themeFill="background1"/>
            <w:vAlign w:val="center"/>
          </w:tcPr>
          <w:p w14:paraId="6BC692D0" w14:textId="77777777" w:rsidR="002351CE" w:rsidRDefault="002351CE">
            <w:pPr>
              <w:jc w:val="right"/>
              <w:rPr>
                <w:rFonts w:asciiTheme="minorEastAsia" w:hAnsiTheme="minorEastAsia" w:hint="eastAsia"/>
                <w:sz w:val="24"/>
              </w:rPr>
            </w:pPr>
          </w:p>
        </w:tc>
      </w:tr>
      <w:tr w:rsidR="002351CE" w14:paraId="47EEB8A2" w14:textId="77777777">
        <w:trPr>
          <w:trHeight w:val="300"/>
        </w:trPr>
        <w:tc>
          <w:tcPr>
            <w:tcW w:w="4297" w:type="dxa"/>
            <w:shd w:val="clear" w:color="auto" w:fill="FFFFFF" w:themeFill="background1"/>
            <w:vAlign w:val="center"/>
          </w:tcPr>
          <w:p w14:paraId="2F4D51BF" w14:textId="77777777" w:rsidR="002351CE" w:rsidRDefault="00000000">
            <w:pPr>
              <w:widowControl/>
              <w:textAlignment w:val="center"/>
              <w:rPr>
                <w:rFonts w:asciiTheme="minorEastAsia" w:hAnsiTheme="minorEastAsia" w:cs="仿宋_GB2312" w:hint="eastAsia"/>
                <w:color w:val="000000"/>
                <w:kern w:val="0"/>
                <w:sz w:val="24"/>
                <w:lang w:bidi="ar"/>
              </w:rPr>
            </w:pPr>
            <w:r>
              <w:rPr>
                <w:rFonts w:asciiTheme="minorEastAsia" w:hAnsiTheme="minorEastAsia" w:cs="仿宋_GB2312" w:hint="eastAsia"/>
                <w:color w:val="000000"/>
                <w:kern w:val="0"/>
                <w:sz w:val="24"/>
                <w:lang w:bidi="ar"/>
              </w:rPr>
              <w:t>现金管理金额</w:t>
            </w:r>
          </w:p>
        </w:tc>
        <w:tc>
          <w:tcPr>
            <w:tcW w:w="4030" w:type="dxa"/>
            <w:shd w:val="clear" w:color="auto" w:fill="FFFFFF" w:themeFill="background1"/>
            <w:vAlign w:val="center"/>
          </w:tcPr>
          <w:p w14:paraId="4445E1A8" w14:textId="77777777" w:rsidR="002351CE" w:rsidRDefault="002351CE">
            <w:pPr>
              <w:jc w:val="right"/>
              <w:rPr>
                <w:rFonts w:asciiTheme="minorEastAsia" w:hAnsiTheme="minorEastAsia" w:hint="eastAsia"/>
                <w:sz w:val="24"/>
              </w:rPr>
            </w:pPr>
          </w:p>
        </w:tc>
      </w:tr>
      <w:tr w:rsidR="002351CE" w14:paraId="3CF3488B" w14:textId="77777777">
        <w:trPr>
          <w:trHeight w:val="300"/>
        </w:trPr>
        <w:tc>
          <w:tcPr>
            <w:tcW w:w="4297" w:type="dxa"/>
            <w:shd w:val="clear" w:color="auto" w:fill="FFFFFF" w:themeFill="background1"/>
            <w:vAlign w:val="center"/>
          </w:tcPr>
          <w:p w14:paraId="2C2DE715" w14:textId="77777777" w:rsidR="002351CE" w:rsidRDefault="00000000">
            <w:pPr>
              <w:widowControl/>
              <w:textAlignment w:val="center"/>
              <w:rPr>
                <w:rFonts w:asciiTheme="minorEastAsia" w:hAnsiTheme="minorEastAsia" w:cs="仿宋_GB2312" w:hint="eastAsia"/>
                <w:color w:val="000000"/>
                <w:kern w:val="0"/>
                <w:sz w:val="24"/>
                <w:lang w:bidi="ar"/>
              </w:rPr>
            </w:pPr>
            <w:r>
              <w:rPr>
                <w:rFonts w:asciiTheme="minorEastAsia" w:hAnsiTheme="minorEastAsia" w:cs="仿宋_GB2312"/>
                <w:color w:val="000000"/>
                <w:kern w:val="0"/>
                <w:sz w:val="24"/>
                <w:lang w:bidi="ar"/>
              </w:rPr>
              <w:t>银行手续费支出及汇兑损益</w:t>
            </w:r>
          </w:p>
        </w:tc>
        <w:tc>
          <w:tcPr>
            <w:tcW w:w="4030" w:type="dxa"/>
            <w:shd w:val="clear" w:color="auto" w:fill="FFFFFF" w:themeFill="background1"/>
            <w:vAlign w:val="center"/>
          </w:tcPr>
          <w:p w14:paraId="7806EE5C" w14:textId="77777777" w:rsidR="002351CE" w:rsidRDefault="00000000">
            <w:pPr>
              <w:jc w:val="right"/>
              <w:rPr>
                <w:rFonts w:asciiTheme="minorEastAsia" w:hAnsiTheme="minorEastAsia" w:hint="eastAsia"/>
                <w:sz w:val="24"/>
              </w:rPr>
            </w:pPr>
            <w:r>
              <w:rPr>
                <w:rFonts w:asciiTheme="minorEastAsia" w:hAnsiTheme="minorEastAsia"/>
                <w:sz w:val="24"/>
              </w:rPr>
              <w:t xml:space="preserve"> 0.</w:t>
            </w:r>
            <w:r>
              <w:rPr>
                <w:rFonts w:asciiTheme="minorEastAsia" w:hAnsiTheme="minorEastAsia" w:hint="eastAsia"/>
                <w:sz w:val="24"/>
              </w:rPr>
              <w:t>14</w:t>
            </w:r>
            <w:r>
              <w:rPr>
                <w:rFonts w:asciiTheme="minorEastAsia" w:hAnsiTheme="minorEastAsia"/>
                <w:sz w:val="24"/>
              </w:rPr>
              <w:t xml:space="preserve"> </w:t>
            </w:r>
          </w:p>
        </w:tc>
      </w:tr>
      <w:tr w:rsidR="002351CE" w14:paraId="668895A2" w14:textId="77777777">
        <w:trPr>
          <w:trHeight w:val="300"/>
        </w:trPr>
        <w:tc>
          <w:tcPr>
            <w:tcW w:w="4297" w:type="dxa"/>
            <w:shd w:val="clear" w:color="auto" w:fill="FFFFFF" w:themeFill="background1"/>
            <w:vAlign w:val="center"/>
          </w:tcPr>
          <w:p w14:paraId="5C32BF8E" w14:textId="77777777" w:rsidR="002351CE" w:rsidRDefault="00000000">
            <w:pPr>
              <w:widowControl/>
              <w:textAlignment w:val="center"/>
              <w:rPr>
                <w:rFonts w:asciiTheme="minorEastAsia" w:hAnsiTheme="minorEastAsia" w:cs="仿宋_GB2312" w:hint="eastAsia"/>
                <w:color w:val="000000"/>
                <w:kern w:val="0"/>
                <w:sz w:val="24"/>
                <w:lang w:bidi="ar"/>
              </w:rPr>
            </w:pPr>
            <w:r>
              <w:rPr>
                <w:rFonts w:asciiTheme="minorEastAsia" w:hAnsiTheme="minorEastAsia" w:cs="仿宋_GB2312" w:hint="eastAsia"/>
                <w:color w:val="000000"/>
                <w:kern w:val="0"/>
                <w:sz w:val="24"/>
                <w:lang w:bidi="ar"/>
              </w:rPr>
              <w:t>其他-具体说明</w:t>
            </w:r>
          </w:p>
        </w:tc>
        <w:tc>
          <w:tcPr>
            <w:tcW w:w="4030" w:type="dxa"/>
            <w:shd w:val="clear" w:color="auto" w:fill="FFFFFF" w:themeFill="background1"/>
            <w:vAlign w:val="center"/>
          </w:tcPr>
          <w:p w14:paraId="21EB9A3B" w14:textId="77777777" w:rsidR="002351CE" w:rsidRDefault="002351CE">
            <w:pPr>
              <w:jc w:val="right"/>
              <w:rPr>
                <w:rFonts w:asciiTheme="minorEastAsia" w:hAnsiTheme="minorEastAsia" w:hint="eastAsia"/>
                <w:sz w:val="24"/>
              </w:rPr>
            </w:pPr>
          </w:p>
        </w:tc>
      </w:tr>
      <w:tr w:rsidR="002351CE" w14:paraId="00D224BD" w14:textId="77777777">
        <w:trPr>
          <w:trHeight w:val="300"/>
        </w:trPr>
        <w:tc>
          <w:tcPr>
            <w:tcW w:w="8327" w:type="dxa"/>
            <w:gridSpan w:val="2"/>
            <w:shd w:val="clear" w:color="auto" w:fill="FFFFFF" w:themeFill="background1"/>
            <w:vAlign w:val="center"/>
          </w:tcPr>
          <w:p w14:paraId="20E15DA4" w14:textId="77777777" w:rsidR="002351CE" w:rsidRDefault="00000000">
            <w:pPr>
              <w:rPr>
                <w:rFonts w:asciiTheme="minorEastAsia" w:hAnsiTheme="minorEastAsia" w:cs="仿宋_GB2312" w:hint="eastAsia"/>
                <w:color w:val="000000"/>
                <w:sz w:val="24"/>
              </w:rPr>
            </w:pPr>
            <w:r>
              <w:rPr>
                <w:rFonts w:asciiTheme="minorEastAsia" w:hAnsiTheme="minorEastAsia" w:cs="仿宋_GB2312"/>
                <w:color w:val="000000"/>
                <w:kern w:val="0"/>
                <w:sz w:val="24"/>
                <w:lang w:bidi="ar"/>
              </w:rPr>
              <w:t>加：</w:t>
            </w:r>
          </w:p>
        </w:tc>
      </w:tr>
      <w:tr w:rsidR="002351CE" w14:paraId="68A2FF56" w14:textId="77777777">
        <w:trPr>
          <w:trHeight w:val="300"/>
        </w:trPr>
        <w:tc>
          <w:tcPr>
            <w:tcW w:w="4297" w:type="dxa"/>
            <w:shd w:val="clear" w:color="auto" w:fill="FFFFFF" w:themeFill="background1"/>
            <w:vAlign w:val="center"/>
          </w:tcPr>
          <w:p w14:paraId="18D81711" w14:textId="77777777" w:rsidR="002351CE" w:rsidRDefault="00000000">
            <w:pPr>
              <w:widowControl/>
              <w:textAlignment w:val="center"/>
              <w:rPr>
                <w:rFonts w:asciiTheme="minorEastAsia" w:hAnsiTheme="minorEastAsia" w:cs="仿宋_GB2312" w:hint="eastAsia"/>
                <w:color w:val="000000"/>
                <w:sz w:val="24"/>
              </w:rPr>
            </w:pPr>
            <w:r>
              <w:rPr>
                <w:rFonts w:asciiTheme="minorEastAsia" w:hAnsiTheme="minorEastAsia" w:cs="仿宋_GB2312" w:hint="eastAsia"/>
                <w:color w:val="000000"/>
                <w:kern w:val="0"/>
                <w:sz w:val="24"/>
                <w:lang w:bidi="ar"/>
              </w:rPr>
              <w:t>募集资金</w:t>
            </w:r>
            <w:r>
              <w:rPr>
                <w:rFonts w:asciiTheme="minorEastAsia" w:hAnsiTheme="minorEastAsia" w:cs="仿宋_GB2312"/>
                <w:color w:val="000000"/>
                <w:kern w:val="0"/>
                <w:sz w:val="24"/>
                <w:lang w:bidi="ar"/>
              </w:rPr>
              <w:t>利息收入</w:t>
            </w:r>
          </w:p>
        </w:tc>
        <w:tc>
          <w:tcPr>
            <w:tcW w:w="4030" w:type="dxa"/>
            <w:shd w:val="clear" w:color="auto" w:fill="FFFFFF" w:themeFill="background1"/>
            <w:vAlign w:val="center"/>
          </w:tcPr>
          <w:p w14:paraId="34F9A7B1" w14:textId="77777777" w:rsidR="002351CE" w:rsidRDefault="00000000">
            <w:pPr>
              <w:jc w:val="right"/>
              <w:rPr>
                <w:rFonts w:asciiTheme="minorEastAsia" w:hAnsiTheme="minorEastAsia" w:hint="eastAsia"/>
                <w:sz w:val="24"/>
              </w:rPr>
            </w:pPr>
            <w:r>
              <w:rPr>
                <w:rFonts w:asciiTheme="minorEastAsia" w:hAnsiTheme="minorEastAsia"/>
                <w:sz w:val="24"/>
              </w:rPr>
              <w:t xml:space="preserve"> 27.</w:t>
            </w:r>
            <w:r>
              <w:rPr>
                <w:rFonts w:asciiTheme="minorEastAsia" w:hAnsiTheme="minorEastAsia" w:hint="eastAsia"/>
                <w:sz w:val="24"/>
              </w:rPr>
              <w:t>41</w:t>
            </w:r>
            <w:r>
              <w:rPr>
                <w:rFonts w:asciiTheme="minorEastAsia" w:hAnsiTheme="minorEastAsia"/>
                <w:sz w:val="24"/>
              </w:rPr>
              <w:t xml:space="preserve"> </w:t>
            </w:r>
          </w:p>
        </w:tc>
      </w:tr>
      <w:tr w:rsidR="002351CE" w14:paraId="594AAB4D" w14:textId="77777777">
        <w:trPr>
          <w:trHeight w:val="300"/>
        </w:trPr>
        <w:tc>
          <w:tcPr>
            <w:tcW w:w="4297" w:type="dxa"/>
            <w:shd w:val="clear" w:color="auto" w:fill="FFFFFF" w:themeFill="background1"/>
            <w:vAlign w:val="center"/>
          </w:tcPr>
          <w:p w14:paraId="502A7A1E" w14:textId="77777777" w:rsidR="002351CE" w:rsidRDefault="00000000">
            <w:pPr>
              <w:widowControl/>
              <w:textAlignment w:val="center"/>
              <w:rPr>
                <w:rFonts w:asciiTheme="minorEastAsia" w:hAnsiTheme="minorEastAsia" w:cs="仿宋_GB2312" w:hint="eastAsia"/>
                <w:color w:val="000000"/>
                <w:kern w:val="0"/>
                <w:sz w:val="24"/>
                <w:lang w:bidi="ar"/>
              </w:rPr>
            </w:pPr>
            <w:r>
              <w:rPr>
                <w:rFonts w:asciiTheme="minorEastAsia" w:hAnsiTheme="minorEastAsia" w:cs="仿宋_GB2312" w:hint="eastAsia"/>
                <w:color w:val="000000"/>
                <w:kern w:val="0"/>
                <w:sz w:val="24"/>
                <w:lang w:bidi="ar"/>
              </w:rPr>
              <w:t>其他-账户注销后余额永久补充流动资金</w:t>
            </w:r>
          </w:p>
        </w:tc>
        <w:tc>
          <w:tcPr>
            <w:tcW w:w="4030" w:type="dxa"/>
            <w:shd w:val="clear" w:color="auto" w:fill="FFFFFF" w:themeFill="background1"/>
            <w:vAlign w:val="center"/>
          </w:tcPr>
          <w:p w14:paraId="089BBA67" w14:textId="77777777" w:rsidR="002351CE" w:rsidRDefault="00000000">
            <w:pPr>
              <w:jc w:val="right"/>
              <w:rPr>
                <w:rFonts w:asciiTheme="minorEastAsia" w:hAnsiTheme="minorEastAsia" w:hint="eastAsia"/>
                <w:sz w:val="24"/>
              </w:rPr>
            </w:pPr>
            <w:r>
              <w:rPr>
                <w:rFonts w:asciiTheme="minorEastAsia" w:hAnsiTheme="minorEastAsia"/>
                <w:sz w:val="24"/>
              </w:rPr>
              <w:t xml:space="preserve"> 1,023.70 </w:t>
            </w:r>
          </w:p>
        </w:tc>
      </w:tr>
      <w:tr w:rsidR="002351CE" w14:paraId="208C921F" w14:textId="77777777">
        <w:trPr>
          <w:trHeight w:val="300"/>
        </w:trPr>
        <w:tc>
          <w:tcPr>
            <w:tcW w:w="4297" w:type="dxa"/>
            <w:shd w:val="clear" w:color="auto" w:fill="FFFFFF" w:themeFill="background1"/>
            <w:vAlign w:val="center"/>
          </w:tcPr>
          <w:p w14:paraId="209A976B" w14:textId="77777777" w:rsidR="002351CE" w:rsidRDefault="00000000">
            <w:pPr>
              <w:widowControl/>
              <w:textAlignment w:val="center"/>
              <w:rPr>
                <w:rFonts w:asciiTheme="minorEastAsia" w:hAnsiTheme="minorEastAsia" w:cs="仿宋_GB2312" w:hint="eastAsia"/>
                <w:color w:val="000000"/>
                <w:sz w:val="24"/>
              </w:rPr>
            </w:pPr>
            <w:r>
              <w:rPr>
                <w:rFonts w:asciiTheme="minorEastAsia" w:hAnsiTheme="minorEastAsia" w:cs="仿宋_GB2312" w:hint="eastAsia"/>
                <w:color w:val="000000"/>
                <w:kern w:val="0"/>
                <w:sz w:val="24"/>
                <w:lang w:bidi="ar"/>
              </w:rPr>
              <w:t>三、</w:t>
            </w:r>
            <w:r>
              <w:rPr>
                <w:rFonts w:asciiTheme="minorEastAsia" w:hAnsiTheme="minorEastAsia" w:cs="仿宋_GB2312"/>
                <w:color w:val="000000"/>
                <w:kern w:val="0"/>
                <w:sz w:val="24"/>
                <w:lang w:bidi="ar"/>
              </w:rPr>
              <w:t>报告期期</w:t>
            </w:r>
            <w:r>
              <w:rPr>
                <w:rFonts w:asciiTheme="minorEastAsia" w:hAnsiTheme="minorEastAsia" w:cs="仿宋_GB2312" w:hint="eastAsia"/>
                <w:color w:val="000000"/>
                <w:kern w:val="0"/>
                <w:sz w:val="24"/>
                <w:lang w:bidi="ar"/>
              </w:rPr>
              <w:t>末</w:t>
            </w:r>
            <w:r>
              <w:rPr>
                <w:rFonts w:asciiTheme="minorEastAsia" w:hAnsiTheme="minorEastAsia" w:cs="仿宋_GB2312"/>
                <w:color w:val="000000"/>
                <w:kern w:val="0"/>
                <w:sz w:val="24"/>
                <w:lang w:bidi="ar"/>
              </w:rPr>
              <w:t>募集资金余额</w:t>
            </w:r>
          </w:p>
        </w:tc>
        <w:tc>
          <w:tcPr>
            <w:tcW w:w="4030" w:type="dxa"/>
            <w:shd w:val="clear" w:color="auto" w:fill="FFFFFF" w:themeFill="background1"/>
            <w:vAlign w:val="center"/>
          </w:tcPr>
          <w:p w14:paraId="65AFB3AB" w14:textId="77777777" w:rsidR="002351CE" w:rsidRDefault="00000000">
            <w:pPr>
              <w:jc w:val="right"/>
              <w:rPr>
                <w:rFonts w:asciiTheme="minorEastAsia" w:hAnsiTheme="minorEastAsia" w:hint="eastAsia"/>
                <w:sz w:val="24"/>
              </w:rPr>
            </w:pPr>
            <w:r>
              <w:rPr>
                <w:rFonts w:asciiTheme="minorEastAsia" w:hAnsiTheme="minorEastAsia" w:hint="eastAsia"/>
                <w:sz w:val="24"/>
              </w:rPr>
              <w:t>0.00</w:t>
            </w:r>
          </w:p>
        </w:tc>
      </w:tr>
    </w:tbl>
    <w:p w14:paraId="3775E635" w14:textId="77777777" w:rsidR="002351CE" w:rsidRDefault="00000000">
      <w:pPr>
        <w:widowControl/>
        <w:numPr>
          <w:ilvl w:val="0"/>
          <w:numId w:val="1"/>
        </w:numPr>
        <w:autoSpaceDE w:val="0"/>
        <w:autoSpaceDN w:val="0"/>
        <w:adjustRightInd w:val="0"/>
        <w:spacing w:beforeLines="50" w:before="156" w:line="500" w:lineRule="exact"/>
        <w:ind w:firstLineChars="200" w:firstLine="482"/>
        <w:outlineLvl w:val="0"/>
        <w:rPr>
          <w:rFonts w:asciiTheme="minorEastAsia" w:hAnsiTheme="minorEastAsia" w:hint="eastAsia"/>
          <w:color w:val="000000"/>
          <w:kern w:val="0"/>
          <w:sz w:val="22"/>
        </w:rPr>
      </w:pPr>
      <w:r>
        <w:rPr>
          <w:rFonts w:asciiTheme="majorEastAsia" w:eastAsiaTheme="majorEastAsia" w:hAnsiTheme="majorEastAsia" w:cstheme="majorEastAsia" w:hint="eastAsia"/>
          <w:b/>
          <w:color w:val="000000"/>
          <w:kern w:val="0"/>
          <w:sz w:val="24"/>
          <w:szCs w:val="24"/>
        </w:rPr>
        <w:t>募集资金存放和管理情况</w:t>
      </w:r>
    </w:p>
    <w:p w14:paraId="4A63364A" w14:textId="77777777" w:rsidR="002351CE" w:rsidRDefault="00000000">
      <w:pPr>
        <w:autoSpaceDE w:val="0"/>
        <w:autoSpaceDN w:val="0"/>
        <w:adjustRightInd w:val="0"/>
        <w:spacing w:line="500" w:lineRule="exact"/>
        <w:ind w:firstLineChars="200" w:firstLine="480"/>
        <w:rPr>
          <w:rFonts w:asciiTheme="minorEastAsia" w:hAnsiTheme="minorEastAsia" w:hint="eastAsia"/>
          <w:color w:val="000000"/>
          <w:kern w:val="0"/>
          <w:sz w:val="24"/>
          <w:szCs w:val="24"/>
        </w:rPr>
      </w:pPr>
      <w:r>
        <w:rPr>
          <w:rFonts w:asciiTheme="minorEastAsia" w:hAnsiTheme="minorEastAsia" w:hint="eastAsia"/>
          <w:color w:val="000000"/>
          <w:kern w:val="0"/>
          <w:sz w:val="24"/>
          <w:szCs w:val="24"/>
        </w:rPr>
        <w:t>（一）募集资金的管理情况</w:t>
      </w:r>
    </w:p>
    <w:p w14:paraId="5B26A042" w14:textId="77777777" w:rsidR="002351CE" w:rsidRDefault="00000000">
      <w:pPr>
        <w:autoSpaceDE w:val="0"/>
        <w:autoSpaceDN w:val="0"/>
        <w:adjustRightInd w:val="0"/>
        <w:spacing w:line="500" w:lineRule="exact"/>
        <w:ind w:firstLineChars="200" w:firstLine="480"/>
        <w:rPr>
          <w:rFonts w:asciiTheme="minorEastAsia" w:hAnsiTheme="minorEastAsia" w:hint="eastAsia"/>
          <w:color w:val="000000"/>
          <w:kern w:val="0"/>
          <w:sz w:val="24"/>
          <w:szCs w:val="24"/>
        </w:rPr>
      </w:pPr>
      <w:r>
        <w:rPr>
          <w:rFonts w:asciiTheme="minorEastAsia" w:hAnsiTheme="minorEastAsia" w:hint="eastAsia"/>
          <w:color w:val="000000"/>
          <w:kern w:val="0"/>
          <w:sz w:val="24"/>
          <w:szCs w:val="24"/>
        </w:rPr>
        <w:t>为规范募集资金的管理和使用，保护投资者利益，本公司根据《中华人民共和国公司法》《中华人民共和国证券法》《上市公司证券发行管理办法》《上市公司募集资金监管规则》《上海证券交易所上市公司自律监管指引第1号——规范运作》等有关法律法规之规定，结合本公司的实际情况，制定了《募集资金管理办法》，对募集资金采取专户存储制度。</w:t>
      </w:r>
    </w:p>
    <w:p w14:paraId="73DED99E" w14:textId="77777777" w:rsidR="002351CE" w:rsidRDefault="00000000">
      <w:pPr>
        <w:autoSpaceDE w:val="0"/>
        <w:autoSpaceDN w:val="0"/>
        <w:adjustRightInd w:val="0"/>
        <w:spacing w:line="500" w:lineRule="exact"/>
        <w:ind w:firstLineChars="200" w:firstLine="480"/>
        <w:rPr>
          <w:rFonts w:asciiTheme="minorEastAsia" w:hAnsiTheme="minorEastAsia" w:hint="eastAsia"/>
          <w:color w:val="000000"/>
          <w:kern w:val="0"/>
          <w:sz w:val="24"/>
          <w:szCs w:val="24"/>
        </w:rPr>
      </w:pPr>
      <w:r>
        <w:rPr>
          <w:rFonts w:asciiTheme="minorEastAsia" w:hAnsiTheme="minorEastAsia" w:hint="eastAsia"/>
          <w:color w:val="000000"/>
          <w:kern w:val="0"/>
          <w:sz w:val="24"/>
          <w:szCs w:val="24"/>
        </w:rPr>
        <w:t xml:space="preserve"> 1、《募集资金管理办法》的制定和执行</w:t>
      </w:r>
    </w:p>
    <w:p w14:paraId="474F73D7" w14:textId="77777777" w:rsidR="002351CE" w:rsidRDefault="00000000">
      <w:pPr>
        <w:autoSpaceDE w:val="0"/>
        <w:autoSpaceDN w:val="0"/>
        <w:adjustRightInd w:val="0"/>
        <w:spacing w:line="500" w:lineRule="exact"/>
        <w:ind w:firstLineChars="200" w:firstLine="480"/>
        <w:rPr>
          <w:rFonts w:asciiTheme="minorEastAsia" w:hAnsiTheme="minorEastAsia" w:hint="eastAsia"/>
          <w:color w:val="000000"/>
          <w:kern w:val="0"/>
          <w:sz w:val="24"/>
          <w:szCs w:val="24"/>
        </w:rPr>
      </w:pPr>
      <w:r>
        <w:rPr>
          <w:rFonts w:asciiTheme="minorEastAsia" w:hAnsiTheme="minorEastAsia" w:hint="eastAsia"/>
          <w:color w:val="000000"/>
          <w:kern w:val="0"/>
          <w:sz w:val="24"/>
          <w:szCs w:val="24"/>
        </w:rPr>
        <w:t>本公司已经制定《募集资金管理办法》，并严格依照执行。根据本公司的《募集资金管理办法》，本公司应当依照下列程序编制和审批募集资金使用计划书：</w:t>
      </w:r>
    </w:p>
    <w:p w14:paraId="4E1BD93E" w14:textId="77777777" w:rsidR="002351CE" w:rsidRDefault="00000000">
      <w:pPr>
        <w:autoSpaceDE w:val="0"/>
        <w:autoSpaceDN w:val="0"/>
        <w:adjustRightInd w:val="0"/>
        <w:spacing w:line="500" w:lineRule="exact"/>
        <w:ind w:firstLineChars="200" w:firstLine="480"/>
        <w:rPr>
          <w:rFonts w:asciiTheme="minorEastAsia" w:hAnsiTheme="minorEastAsia" w:hint="eastAsia"/>
          <w:color w:val="000000"/>
          <w:kern w:val="0"/>
          <w:sz w:val="24"/>
          <w:szCs w:val="24"/>
        </w:rPr>
      </w:pPr>
      <w:r>
        <w:rPr>
          <w:rFonts w:asciiTheme="minorEastAsia" w:hAnsiTheme="minorEastAsia" w:hint="eastAsia"/>
          <w:color w:val="000000"/>
          <w:kern w:val="0"/>
          <w:sz w:val="24"/>
          <w:szCs w:val="24"/>
        </w:rPr>
        <w:t xml:space="preserve">（1）由本公司项目负责部门根据募集资金投资项目可行性研究报告编制募集资金使用计划书（草案）； </w:t>
      </w:r>
    </w:p>
    <w:p w14:paraId="1D6A0D12" w14:textId="77777777" w:rsidR="002351CE" w:rsidRDefault="00000000">
      <w:pPr>
        <w:autoSpaceDE w:val="0"/>
        <w:autoSpaceDN w:val="0"/>
        <w:adjustRightInd w:val="0"/>
        <w:spacing w:line="500" w:lineRule="exact"/>
        <w:ind w:firstLineChars="200" w:firstLine="480"/>
        <w:rPr>
          <w:rFonts w:asciiTheme="minorEastAsia" w:hAnsiTheme="minorEastAsia" w:hint="eastAsia"/>
          <w:color w:val="000000"/>
          <w:kern w:val="0"/>
          <w:sz w:val="24"/>
          <w:szCs w:val="24"/>
        </w:rPr>
      </w:pPr>
      <w:r>
        <w:rPr>
          <w:rFonts w:asciiTheme="minorEastAsia" w:hAnsiTheme="minorEastAsia" w:hint="eastAsia"/>
          <w:color w:val="000000"/>
          <w:kern w:val="0"/>
          <w:sz w:val="24"/>
          <w:szCs w:val="24"/>
        </w:rPr>
        <w:t xml:space="preserve">（2）募集资金使用计划书（草案）经总经理办公会议审查； </w:t>
      </w:r>
    </w:p>
    <w:p w14:paraId="08843473" w14:textId="77777777" w:rsidR="002351CE" w:rsidRDefault="00000000">
      <w:pPr>
        <w:autoSpaceDE w:val="0"/>
        <w:autoSpaceDN w:val="0"/>
        <w:adjustRightInd w:val="0"/>
        <w:spacing w:line="500" w:lineRule="exact"/>
        <w:ind w:firstLineChars="200" w:firstLine="480"/>
        <w:rPr>
          <w:rFonts w:asciiTheme="minorEastAsia" w:hAnsiTheme="minorEastAsia" w:hint="eastAsia"/>
          <w:color w:val="000000"/>
          <w:kern w:val="0"/>
          <w:sz w:val="24"/>
          <w:szCs w:val="24"/>
        </w:rPr>
      </w:pPr>
      <w:r>
        <w:rPr>
          <w:rFonts w:asciiTheme="minorEastAsia" w:hAnsiTheme="minorEastAsia" w:hint="eastAsia"/>
          <w:color w:val="000000"/>
          <w:kern w:val="0"/>
          <w:sz w:val="24"/>
          <w:szCs w:val="24"/>
        </w:rPr>
        <w:t xml:space="preserve">（3）募集资金使用计划书（草案）经董事会审批。 </w:t>
      </w:r>
    </w:p>
    <w:p w14:paraId="52DCC923" w14:textId="77777777" w:rsidR="002351CE" w:rsidRDefault="00000000">
      <w:pPr>
        <w:autoSpaceDE w:val="0"/>
        <w:autoSpaceDN w:val="0"/>
        <w:adjustRightInd w:val="0"/>
        <w:spacing w:line="500" w:lineRule="exact"/>
        <w:ind w:firstLineChars="200" w:firstLine="480"/>
        <w:rPr>
          <w:rFonts w:asciiTheme="minorEastAsia" w:hAnsiTheme="minorEastAsia" w:hint="eastAsia"/>
          <w:color w:val="000000"/>
          <w:kern w:val="0"/>
          <w:sz w:val="24"/>
          <w:szCs w:val="24"/>
        </w:rPr>
      </w:pPr>
      <w:r>
        <w:rPr>
          <w:rFonts w:asciiTheme="minorEastAsia" w:hAnsiTheme="minorEastAsia" w:hint="eastAsia"/>
          <w:color w:val="000000"/>
          <w:kern w:val="0"/>
          <w:sz w:val="24"/>
          <w:szCs w:val="24"/>
        </w:rPr>
        <w:lastRenderedPageBreak/>
        <w:t>使用募集资金时，由使用部门（单位）</w:t>
      </w:r>
      <w:proofErr w:type="gramStart"/>
      <w:r>
        <w:rPr>
          <w:rFonts w:asciiTheme="minorEastAsia" w:hAnsiTheme="minorEastAsia" w:hint="eastAsia"/>
          <w:color w:val="000000"/>
          <w:kern w:val="0"/>
          <w:sz w:val="24"/>
          <w:szCs w:val="24"/>
        </w:rPr>
        <w:t>填写请</w:t>
      </w:r>
      <w:proofErr w:type="gramEnd"/>
      <w:r>
        <w:rPr>
          <w:rFonts w:asciiTheme="minorEastAsia" w:hAnsiTheme="minorEastAsia" w:hint="eastAsia"/>
          <w:color w:val="000000"/>
          <w:kern w:val="0"/>
          <w:sz w:val="24"/>
          <w:szCs w:val="24"/>
        </w:rPr>
        <w:t>领单，由董事长、总经理和总会计师联签，由财务部门执行。</w:t>
      </w:r>
    </w:p>
    <w:p w14:paraId="7B1D27BE" w14:textId="77777777" w:rsidR="002351CE" w:rsidRDefault="00000000">
      <w:pPr>
        <w:autoSpaceDE w:val="0"/>
        <w:autoSpaceDN w:val="0"/>
        <w:adjustRightInd w:val="0"/>
        <w:spacing w:line="500" w:lineRule="exact"/>
        <w:ind w:firstLineChars="200" w:firstLine="480"/>
        <w:rPr>
          <w:rFonts w:asciiTheme="minorEastAsia" w:hAnsiTheme="minorEastAsia" w:hint="eastAsia"/>
          <w:color w:val="000000"/>
          <w:kern w:val="0"/>
          <w:sz w:val="24"/>
          <w:szCs w:val="24"/>
        </w:rPr>
      </w:pPr>
      <w:r>
        <w:rPr>
          <w:rFonts w:asciiTheme="minorEastAsia" w:hAnsiTheme="minorEastAsia" w:hint="eastAsia"/>
          <w:color w:val="000000"/>
          <w:kern w:val="0"/>
          <w:sz w:val="24"/>
          <w:szCs w:val="24"/>
        </w:rPr>
        <w:t>本公司对资金应用、项目进度等进行检查、监督，建立项目档案，定期提供具体的工作进度和计划。财务部门对涉及募集资金运用的活动建立了完备的会计记录和原始台账，并定期检查资金的使用情况及使用效果，同时内部审计部门也定期对募集资金进行监督审计。</w:t>
      </w:r>
    </w:p>
    <w:p w14:paraId="288A90AC" w14:textId="77777777" w:rsidR="002351CE" w:rsidRDefault="00000000">
      <w:pPr>
        <w:autoSpaceDE w:val="0"/>
        <w:autoSpaceDN w:val="0"/>
        <w:adjustRightInd w:val="0"/>
        <w:spacing w:line="500" w:lineRule="exact"/>
        <w:ind w:firstLineChars="200" w:firstLine="480"/>
        <w:rPr>
          <w:rFonts w:asciiTheme="minorEastAsia" w:hAnsiTheme="minorEastAsia" w:hint="eastAsia"/>
          <w:color w:val="000000"/>
          <w:kern w:val="0"/>
          <w:sz w:val="24"/>
          <w:szCs w:val="24"/>
        </w:rPr>
      </w:pPr>
      <w:r>
        <w:rPr>
          <w:rFonts w:asciiTheme="minorEastAsia" w:hAnsiTheme="minorEastAsia" w:hint="eastAsia"/>
          <w:color w:val="000000"/>
          <w:kern w:val="0"/>
          <w:sz w:val="24"/>
          <w:szCs w:val="24"/>
        </w:rPr>
        <w:t>2、非公开发行股票募集资金监管协议签署情况</w:t>
      </w:r>
    </w:p>
    <w:p w14:paraId="66DCD8A5" w14:textId="77777777" w:rsidR="002351CE" w:rsidRDefault="00000000">
      <w:pPr>
        <w:autoSpaceDE w:val="0"/>
        <w:autoSpaceDN w:val="0"/>
        <w:adjustRightInd w:val="0"/>
        <w:spacing w:line="500" w:lineRule="exact"/>
        <w:ind w:firstLineChars="200" w:firstLine="480"/>
        <w:rPr>
          <w:rFonts w:asciiTheme="minorEastAsia" w:hAnsiTheme="minorEastAsia" w:hint="eastAsia"/>
          <w:color w:val="000000"/>
          <w:kern w:val="0"/>
          <w:sz w:val="24"/>
          <w:szCs w:val="24"/>
        </w:rPr>
      </w:pPr>
      <w:r>
        <w:rPr>
          <w:rFonts w:asciiTheme="minorEastAsia" w:hAnsiTheme="minorEastAsia" w:hint="eastAsia"/>
          <w:color w:val="000000"/>
          <w:kern w:val="0"/>
          <w:sz w:val="24"/>
          <w:szCs w:val="24"/>
        </w:rPr>
        <w:t>2020年7月1日，本公司、北京天海工业有限公司作为双甲方与华夏银行股份有限公司北京分行、中</w:t>
      </w:r>
      <w:proofErr w:type="gramStart"/>
      <w:r>
        <w:rPr>
          <w:rFonts w:asciiTheme="minorEastAsia" w:hAnsiTheme="minorEastAsia" w:hint="eastAsia"/>
          <w:color w:val="000000"/>
          <w:kern w:val="0"/>
          <w:sz w:val="24"/>
          <w:szCs w:val="24"/>
        </w:rPr>
        <w:t>德证券</w:t>
      </w:r>
      <w:proofErr w:type="gramEnd"/>
      <w:r>
        <w:rPr>
          <w:rFonts w:asciiTheme="minorEastAsia" w:hAnsiTheme="minorEastAsia" w:hint="eastAsia"/>
          <w:color w:val="000000"/>
          <w:kern w:val="0"/>
          <w:sz w:val="24"/>
          <w:szCs w:val="24"/>
        </w:rPr>
        <w:t>有限责任公司签署了《募集资金专户存储三方监管协议》，并设立单独的募集资金专用账户。</w:t>
      </w:r>
    </w:p>
    <w:p w14:paraId="41701AB1" w14:textId="77777777" w:rsidR="002351CE" w:rsidRDefault="00000000">
      <w:pPr>
        <w:autoSpaceDE w:val="0"/>
        <w:autoSpaceDN w:val="0"/>
        <w:adjustRightInd w:val="0"/>
        <w:spacing w:line="500" w:lineRule="exact"/>
        <w:ind w:firstLineChars="200" w:firstLine="480"/>
        <w:rPr>
          <w:rFonts w:asciiTheme="minorEastAsia" w:hAnsiTheme="minorEastAsia" w:hint="eastAsia"/>
          <w:color w:val="000000"/>
          <w:kern w:val="0"/>
          <w:sz w:val="24"/>
          <w:szCs w:val="24"/>
        </w:rPr>
      </w:pPr>
      <w:r>
        <w:rPr>
          <w:rFonts w:asciiTheme="minorEastAsia" w:hAnsiTheme="minorEastAsia" w:hint="eastAsia"/>
          <w:color w:val="000000"/>
          <w:kern w:val="0"/>
          <w:sz w:val="24"/>
          <w:szCs w:val="24"/>
        </w:rPr>
        <w:t>2023年公司更换持续督导机构及保荐代表人，公司保荐机构已发生更换，为进一步规范公司募集资金管理，保护投资者权益，2023年4月20日本公司、北京天海工业有限公司作为双甲方与中</w:t>
      </w:r>
      <w:proofErr w:type="gramStart"/>
      <w:r>
        <w:rPr>
          <w:rFonts w:asciiTheme="minorEastAsia" w:hAnsiTheme="minorEastAsia" w:hint="eastAsia"/>
          <w:color w:val="000000"/>
          <w:kern w:val="0"/>
          <w:sz w:val="24"/>
          <w:szCs w:val="24"/>
        </w:rPr>
        <w:t>信建投证券</w:t>
      </w:r>
      <w:proofErr w:type="gramEnd"/>
      <w:r>
        <w:rPr>
          <w:rFonts w:asciiTheme="minorEastAsia" w:hAnsiTheme="minorEastAsia" w:hint="eastAsia"/>
          <w:color w:val="000000"/>
          <w:kern w:val="0"/>
          <w:sz w:val="24"/>
          <w:szCs w:val="24"/>
        </w:rPr>
        <w:t>、华夏银行股份有限公司北京光华支行签订了《募集资金专户存储三方监管协议》。</w:t>
      </w:r>
    </w:p>
    <w:p w14:paraId="04BCCF99" w14:textId="77777777" w:rsidR="002351CE" w:rsidRDefault="00000000">
      <w:pPr>
        <w:autoSpaceDE w:val="0"/>
        <w:autoSpaceDN w:val="0"/>
        <w:adjustRightInd w:val="0"/>
        <w:spacing w:line="500" w:lineRule="exact"/>
        <w:ind w:firstLineChars="200" w:firstLine="480"/>
        <w:rPr>
          <w:rFonts w:asciiTheme="minorEastAsia" w:hAnsiTheme="minorEastAsia" w:hint="eastAsia"/>
          <w:color w:val="000000"/>
          <w:kern w:val="0"/>
          <w:sz w:val="24"/>
          <w:szCs w:val="24"/>
        </w:rPr>
      </w:pPr>
      <w:r>
        <w:rPr>
          <w:rFonts w:asciiTheme="minorEastAsia" w:hAnsiTheme="minorEastAsia" w:hint="eastAsia"/>
          <w:color w:val="000000"/>
          <w:kern w:val="0"/>
          <w:sz w:val="24"/>
          <w:szCs w:val="24"/>
        </w:rPr>
        <w:t>三方监管协议与上海证券交易所监管协议范本不存在重大差异，三方监管协议的履行不存在问题。</w:t>
      </w:r>
    </w:p>
    <w:p w14:paraId="5A74C525" w14:textId="77777777" w:rsidR="002351CE" w:rsidRDefault="00000000">
      <w:pPr>
        <w:autoSpaceDE w:val="0"/>
        <w:autoSpaceDN w:val="0"/>
        <w:adjustRightInd w:val="0"/>
        <w:spacing w:line="500" w:lineRule="exact"/>
        <w:ind w:firstLineChars="200" w:firstLine="480"/>
        <w:rPr>
          <w:rFonts w:asciiTheme="minorEastAsia" w:hAnsiTheme="minorEastAsia" w:hint="eastAsia"/>
          <w:color w:val="000000"/>
          <w:kern w:val="0"/>
          <w:sz w:val="24"/>
          <w:szCs w:val="24"/>
        </w:rPr>
      </w:pPr>
      <w:r>
        <w:rPr>
          <w:rFonts w:asciiTheme="minorEastAsia" w:hAnsiTheme="minorEastAsia" w:hint="eastAsia"/>
          <w:color w:val="000000"/>
          <w:kern w:val="0"/>
          <w:sz w:val="24"/>
          <w:szCs w:val="24"/>
        </w:rPr>
        <w:t>（二）募集资金专户存储情况</w:t>
      </w:r>
    </w:p>
    <w:p w14:paraId="2FAF97FD" w14:textId="77777777" w:rsidR="002351CE" w:rsidRDefault="00000000">
      <w:pPr>
        <w:autoSpaceDE w:val="0"/>
        <w:autoSpaceDN w:val="0"/>
        <w:adjustRightInd w:val="0"/>
        <w:spacing w:line="500" w:lineRule="exact"/>
        <w:ind w:firstLineChars="200" w:firstLine="480"/>
        <w:rPr>
          <w:rFonts w:asciiTheme="minorEastAsia" w:hAnsiTheme="minorEastAsia" w:hint="eastAsia"/>
          <w:color w:val="000000"/>
          <w:kern w:val="0"/>
          <w:sz w:val="24"/>
          <w:szCs w:val="24"/>
        </w:rPr>
      </w:pPr>
      <w:r>
        <w:rPr>
          <w:rFonts w:asciiTheme="minorEastAsia" w:hAnsiTheme="minorEastAsia" w:hint="eastAsia"/>
          <w:color w:val="000000"/>
          <w:kern w:val="0"/>
          <w:sz w:val="24"/>
          <w:szCs w:val="24"/>
        </w:rPr>
        <w:t>截至2026年6月30日，募集资金存储情况如下：</w:t>
      </w:r>
    </w:p>
    <w:p w14:paraId="3EEFA081" w14:textId="77777777" w:rsidR="002351CE" w:rsidRDefault="00000000">
      <w:pPr>
        <w:autoSpaceDE w:val="0"/>
        <w:autoSpaceDN w:val="0"/>
        <w:adjustRightInd w:val="0"/>
        <w:spacing w:line="500" w:lineRule="exact"/>
        <w:ind w:firstLineChars="200" w:firstLine="482"/>
        <w:jc w:val="center"/>
        <w:rPr>
          <w:rFonts w:asciiTheme="minorEastAsia" w:hAnsiTheme="minorEastAsia" w:hint="eastAsia"/>
          <w:b/>
          <w:bCs/>
          <w:sz w:val="24"/>
          <w:szCs w:val="24"/>
        </w:rPr>
      </w:pPr>
      <w:r>
        <w:rPr>
          <w:rFonts w:asciiTheme="minorEastAsia" w:hAnsiTheme="minorEastAsia" w:hint="eastAsia"/>
          <w:b/>
          <w:bCs/>
          <w:color w:val="000000"/>
          <w:sz w:val="24"/>
          <w:szCs w:val="24"/>
        </w:rPr>
        <w:t>募集资金存储情况表</w:t>
      </w:r>
    </w:p>
    <w:p w14:paraId="09ED5C58" w14:textId="77777777" w:rsidR="002351CE" w:rsidRDefault="00000000">
      <w:pPr>
        <w:widowControl/>
        <w:jc w:val="right"/>
        <w:rPr>
          <w:szCs w:val="21"/>
        </w:rPr>
      </w:pPr>
      <w:r>
        <w:rPr>
          <w:rFonts w:ascii="仿宋_GB2312" w:eastAsia="仿宋_GB2312" w:hAnsi="宋体" w:cs="Times New Roman" w:hint="eastAsia"/>
          <w:color w:val="000000"/>
          <w:kern w:val="0"/>
          <w:szCs w:val="21"/>
          <w:lang w:bidi="ar"/>
        </w:rPr>
        <w:t>单位：万元  币种：人民币</w:t>
      </w:r>
    </w:p>
    <w:tbl>
      <w:tblPr>
        <w:tblW w:w="5038" w:type="pct"/>
        <w:tblLayout w:type="fixed"/>
        <w:tblLook w:val="04A0" w:firstRow="1" w:lastRow="0" w:firstColumn="1" w:lastColumn="0" w:noHBand="0" w:noVBand="1"/>
      </w:tblPr>
      <w:tblGrid>
        <w:gridCol w:w="1271"/>
        <w:gridCol w:w="1702"/>
        <w:gridCol w:w="1700"/>
        <w:gridCol w:w="1842"/>
        <w:gridCol w:w="851"/>
        <w:gridCol w:w="993"/>
      </w:tblGrid>
      <w:tr w:rsidR="002351CE" w14:paraId="16A4D6C2" w14:textId="77777777">
        <w:trPr>
          <w:trHeight w:val="407"/>
        </w:trPr>
        <w:tc>
          <w:tcPr>
            <w:tcW w:w="2795" w:type="pct"/>
            <w:gridSpan w:val="3"/>
            <w:tcBorders>
              <w:top w:val="single" w:sz="4" w:space="0" w:color="000000"/>
              <w:left w:val="single" w:sz="4" w:space="0" w:color="000000"/>
              <w:bottom w:val="single" w:sz="4" w:space="0" w:color="000000"/>
              <w:right w:val="single" w:sz="4" w:space="0" w:color="auto"/>
            </w:tcBorders>
            <w:shd w:val="clear" w:color="auto" w:fill="FFFFFF" w:themeFill="background1"/>
            <w:vAlign w:val="center"/>
          </w:tcPr>
          <w:p w14:paraId="0C0E2B6E" w14:textId="77777777" w:rsidR="002351CE" w:rsidRDefault="00000000">
            <w:pPr>
              <w:widowControl/>
              <w:textAlignment w:val="center"/>
              <w:rPr>
                <w:rFonts w:asciiTheme="minorEastAsia" w:hAnsiTheme="minorEastAsia" w:cs="仿宋_GB2312" w:hint="eastAsia"/>
                <w:color w:val="000000"/>
                <w:sz w:val="18"/>
                <w:szCs w:val="18"/>
              </w:rPr>
            </w:pPr>
            <w:r>
              <w:rPr>
                <w:rFonts w:asciiTheme="minorEastAsia" w:hAnsiTheme="minorEastAsia" w:cs="仿宋_GB2312" w:hint="eastAsia"/>
                <w:color w:val="000000"/>
                <w:kern w:val="0"/>
                <w:sz w:val="18"/>
                <w:szCs w:val="18"/>
                <w:lang w:bidi="ar"/>
              </w:rPr>
              <w:t>发行名称</w:t>
            </w:r>
          </w:p>
        </w:tc>
        <w:tc>
          <w:tcPr>
            <w:tcW w:w="2205" w:type="pct"/>
            <w:gridSpan w:val="3"/>
            <w:tcBorders>
              <w:top w:val="single" w:sz="4" w:space="0" w:color="000000"/>
              <w:left w:val="single" w:sz="4" w:space="0" w:color="auto"/>
              <w:bottom w:val="single" w:sz="4" w:space="0" w:color="000000"/>
              <w:right w:val="single" w:sz="4" w:space="0" w:color="000000"/>
            </w:tcBorders>
            <w:shd w:val="clear" w:color="auto" w:fill="FFFFFF" w:themeFill="background1"/>
            <w:vAlign w:val="center"/>
          </w:tcPr>
          <w:p w14:paraId="5653B8EA" w14:textId="77777777" w:rsidR="002351CE" w:rsidRDefault="00000000">
            <w:pPr>
              <w:rPr>
                <w:rFonts w:asciiTheme="minorEastAsia" w:hAnsiTheme="minorEastAsia" w:cs="仿宋_GB2312" w:hint="eastAsia"/>
                <w:sz w:val="18"/>
                <w:szCs w:val="18"/>
              </w:rPr>
            </w:pPr>
            <w:r>
              <w:rPr>
                <w:rFonts w:asciiTheme="minorEastAsia" w:hAnsiTheme="minorEastAsia" w:cs="仿宋_GB2312"/>
                <w:sz w:val="18"/>
                <w:szCs w:val="18"/>
              </w:rPr>
              <w:t>2019年非公开发行A 股股票</w:t>
            </w:r>
          </w:p>
        </w:tc>
      </w:tr>
      <w:tr w:rsidR="002351CE" w14:paraId="5D138A4B" w14:textId="77777777">
        <w:trPr>
          <w:trHeight w:val="412"/>
        </w:trPr>
        <w:tc>
          <w:tcPr>
            <w:tcW w:w="2795" w:type="pct"/>
            <w:gridSpan w:val="3"/>
            <w:tcBorders>
              <w:top w:val="single" w:sz="4" w:space="0" w:color="000000"/>
              <w:left w:val="single" w:sz="4" w:space="0" w:color="000000"/>
              <w:bottom w:val="single" w:sz="4" w:space="0" w:color="000000"/>
              <w:right w:val="single" w:sz="4" w:space="0" w:color="auto"/>
            </w:tcBorders>
            <w:shd w:val="clear" w:color="auto" w:fill="FFFFFF" w:themeFill="background1"/>
            <w:vAlign w:val="center"/>
          </w:tcPr>
          <w:p w14:paraId="4FBB3CAD" w14:textId="77777777" w:rsidR="002351CE" w:rsidRDefault="00000000">
            <w:pPr>
              <w:widowControl/>
              <w:textAlignment w:val="center"/>
              <w:rPr>
                <w:rFonts w:asciiTheme="minorEastAsia" w:hAnsiTheme="minorEastAsia" w:cs="仿宋_GB2312" w:hint="eastAsia"/>
                <w:color w:val="000000"/>
                <w:sz w:val="18"/>
                <w:szCs w:val="18"/>
              </w:rPr>
            </w:pPr>
            <w:r>
              <w:rPr>
                <w:rFonts w:asciiTheme="minorEastAsia" w:hAnsiTheme="minorEastAsia" w:cs="仿宋_GB2312" w:hint="eastAsia"/>
                <w:color w:val="000000"/>
                <w:kern w:val="0"/>
                <w:sz w:val="18"/>
                <w:szCs w:val="18"/>
                <w:lang w:bidi="ar"/>
              </w:rPr>
              <w:t>募集资金到账时间</w:t>
            </w:r>
          </w:p>
        </w:tc>
        <w:tc>
          <w:tcPr>
            <w:tcW w:w="2205" w:type="pct"/>
            <w:gridSpan w:val="3"/>
            <w:tcBorders>
              <w:top w:val="single" w:sz="4" w:space="0" w:color="000000"/>
              <w:left w:val="single" w:sz="4" w:space="0" w:color="auto"/>
              <w:bottom w:val="single" w:sz="4" w:space="0" w:color="000000"/>
              <w:right w:val="single" w:sz="4" w:space="0" w:color="000000"/>
            </w:tcBorders>
            <w:shd w:val="clear" w:color="auto" w:fill="FFFFFF" w:themeFill="background1"/>
            <w:vAlign w:val="center"/>
          </w:tcPr>
          <w:p w14:paraId="262A0EDB" w14:textId="77777777" w:rsidR="002351CE" w:rsidRDefault="00000000">
            <w:pPr>
              <w:widowControl/>
              <w:jc w:val="left"/>
              <w:rPr>
                <w:rFonts w:asciiTheme="minorEastAsia" w:hAnsiTheme="minorEastAsia" w:cs="仿宋_GB2312" w:hint="eastAsia"/>
                <w:sz w:val="18"/>
                <w:szCs w:val="18"/>
              </w:rPr>
            </w:pPr>
            <w:r>
              <w:rPr>
                <w:rFonts w:asciiTheme="minorEastAsia" w:hAnsiTheme="minorEastAsia" w:cs="仿宋_GB2312"/>
                <w:sz w:val="18"/>
                <w:szCs w:val="18"/>
              </w:rPr>
              <w:t>2020年7月1日</w:t>
            </w:r>
          </w:p>
        </w:tc>
      </w:tr>
      <w:tr w:rsidR="002351CE" w14:paraId="7A8FFA56" w14:textId="77777777">
        <w:trPr>
          <w:trHeight w:val="855"/>
        </w:trPr>
        <w:tc>
          <w:tcPr>
            <w:tcW w:w="760"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1AD4A18" w14:textId="77777777" w:rsidR="002351CE" w:rsidRDefault="00000000">
            <w:pPr>
              <w:widowControl/>
              <w:jc w:val="center"/>
              <w:textAlignment w:val="top"/>
              <w:rPr>
                <w:rFonts w:asciiTheme="minorEastAsia" w:hAnsiTheme="minorEastAsia" w:cs="仿宋_GB2312" w:hint="eastAsia"/>
                <w:b/>
                <w:bCs/>
                <w:color w:val="000000"/>
                <w:sz w:val="18"/>
                <w:szCs w:val="18"/>
              </w:rPr>
            </w:pPr>
            <w:r>
              <w:rPr>
                <w:rFonts w:asciiTheme="minorEastAsia" w:hAnsiTheme="minorEastAsia" w:cs="仿宋_GB2312"/>
                <w:b/>
                <w:bCs/>
                <w:color w:val="000000"/>
                <w:kern w:val="0"/>
                <w:sz w:val="18"/>
                <w:szCs w:val="18"/>
                <w:lang w:bidi="ar"/>
              </w:rPr>
              <w:t>账户名称</w:t>
            </w:r>
          </w:p>
        </w:tc>
        <w:tc>
          <w:tcPr>
            <w:tcW w:w="1018"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0005550" w14:textId="77777777" w:rsidR="002351CE" w:rsidRDefault="00000000">
            <w:pPr>
              <w:widowControl/>
              <w:jc w:val="center"/>
              <w:textAlignment w:val="top"/>
              <w:rPr>
                <w:rFonts w:asciiTheme="minorEastAsia" w:hAnsiTheme="minorEastAsia" w:cs="仿宋_GB2312" w:hint="eastAsia"/>
                <w:b/>
                <w:bCs/>
                <w:color w:val="000000"/>
                <w:kern w:val="0"/>
                <w:sz w:val="18"/>
                <w:szCs w:val="18"/>
                <w:lang w:bidi="ar"/>
              </w:rPr>
            </w:pPr>
            <w:proofErr w:type="gramStart"/>
            <w:r>
              <w:rPr>
                <w:rFonts w:asciiTheme="minorEastAsia" w:hAnsiTheme="minorEastAsia" w:cs="仿宋_GB2312" w:hint="eastAsia"/>
                <w:b/>
                <w:bCs/>
                <w:color w:val="000000"/>
                <w:kern w:val="0"/>
                <w:sz w:val="18"/>
                <w:szCs w:val="18"/>
                <w:lang w:bidi="ar"/>
              </w:rPr>
              <w:t>募投项目</w:t>
            </w:r>
            <w:proofErr w:type="gramEnd"/>
          </w:p>
        </w:tc>
        <w:tc>
          <w:tcPr>
            <w:tcW w:w="1017"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7D58254" w14:textId="77777777" w:rsidR="002351CE" w:rsidRDefault="00000000">
            <w:pPr>
              <w:widowControl/>
              <w:jc w:val="center"/>
              <w:textAlignment w:val="top"/>
              <w:rPr>
                <w:rFonts w:asciiTheme="minorEastAsia" w:hAnsiTheme="minorEastAsia" w:cs="仿宋_GB2312" w:hint="eastAsia"/>
                <w:b/>
                <w:bCs/>
                <w:color w:val="000000"/>
                <w:sz w:val="18"/>
                <w:szCs w:val="18"/>
              </w:rPr>
            </w:pPr>
            <w:r>
              <w:rPr>
                <w:rFonts w:asciiTheme="minorEastAsia" w:hAnsiTheme="minorEastAsia" w:cs="仿宋_GB2312"/>
                <w:b/>
                <w:bCs/>
                <w:color w:val="000000"/>
                <w:kern w:val="0"/>
                <w:sz w:val="18"/>
                <w:szCs w:val="18"/>
                <w:lang w:bidi="ar"/>
              </w:rPr>
              <w:t>开户银行</w:t>
            </w:r>
          </w:p>
        </w:tc>
        <w:tc>
          <w:tcPr>
            <w:tcW w:w="1102"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4F5A70F" w14:textId="77777777" w:rsidR="002351CE" w:rsidRDefault="00000000">
            <w:pPr>
              <w:widowControl/>
              <w:jc w:val="center"/>
              <w:textAlignment w:val="top"/>
              <w:rPr>
                <w:rFonts w:asciiTheme="minorEastAsia" w:hAnsiTheme="minorEastAsia" w:cs="仿宋_GB2312" w:hint="eastAsia"/>
                <w:b/>
                <w:bCs/>
                <w:color w:val="000000"/>
                <w:sz w:val="18"/>
                <w:szCs w:val="18"/>
              </w:rPr>
            </w:pPr>
            <w:r>
              <w:rPr>
                <w:rFonts w:asciiTheme="minorEastAsia" w:hAnsiTheme="minorEastAsia" w:cs="仿宋_GB2312"/>
                <w:b/>
                <w:bCs/>
                <w:color w:val="000000"/>
                <w:kern w:val="0"/>
                <w:sz w:val="18"/>
                <w:szCs w:val="18"/>
                <w:lang w:bidi="ar"/>
              </w:rPr>
              <w:t>银行账号</w:t>
            </w:r>
          </w:p>
        </w:tc>
        <w:tc>
          <w:tcPr>
            <w:tcW w:w="509"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F16CA36" w14:textId="77777777" w:rsidR="002351CE" w:rsidRDefault="00000000">
            <w:pPr>
              <w:widowControl/>
              <w:jc w:val="center"/>
              <w:textAlignment w:val="top"/>
              <w:rPr>
                <w:rFonts w:asciiTheme="minorEastAsia" w:hAnsiTheme="minorEastAsia" w:cs="仿宋_GB2312" w:hint="eastAsia"/>
                <w:b/>
                <w:bCs/>
                <w:color w:val="000000"/>
                <w:sz w:val="18"/>
                <w:szCs w:val="18"/>
              </w:rPr>
            </w:pPr>
            <w:r>
              <w:rPr>
                <w:rFonts w:asciiTheme="minorEastAsia" w:hAnsiTheme="minorEastAsia" w:cs="仿宋_GB2312"/>
                <w:b/>
                <w:bCs/>
                <w:color w:val="000000"/>
                <w:kern w:val="0"/>
                <w:sz w:val="18"/>
                <w:szCs w:val="18"/>
                <w:lang w:bidi="ar"/>
              </w:rPr>
              <w:t>报告期末余额</w:t>
            </w:r>
          </w:p>
        </w:tc>
        <w:tc>
          <w:tcPr>
            <w:tcW w:w="594"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8583256" w14:textId="77777777" w:rsidR="002351CE" w:rsidRDefault="00000000">
            <w:pPr>
              <w:widowControl/>
              <w:jc w:val="center"/>
              <w:textAlignment w:val="top"/>
              <w:rPr>
                <w:rFonts w:asciiTheme="minorEastAsia" w:hAnsiTheme="minorEastAsia" w:cs="仿宋_GB2312" w:hint="eastAsia"/>
                <w:b/>
                <w:bCs/>
                <w:color w:val="000000"/>
                <w:sz w:val="18"/>
                <w:szCs w:val="18"/>
              </w:rPr>
            </w:pPr>
            <w:r>
              <w:rPr>
                <w:rFonts w:asciiTheme="minorEastAsia" w:hAnsiTheme="minorEastAsia" w:cs="仿宋_GB2312"/>
                <w:b/>
                <w:bCs/>
                <w:color w:val="000000"/>
                <w:kern w:val="0"/>
                <w:sz w:val="18"/>
                <w:szCs w:val="18"/>
                <w:lang w:bidi="ar"/>
              </w:rPr>
              <w:t>账户状态</w:t>
            </w:r>
          </w:p>
        </w:tc>
      </w:tr>
      <w:tr w:rsidR="002351CE" w14:paraId="3549FA49" w14:textId="77777777">
        <w:trPr>
          <w:trHeight w:val="270"/>
        </w:trPr>
        <w:tc>
          <w:tcPr>
            <w:tcW w:w="760" w:type="pct"/>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14:paraId="0083A111" w14:textId="77777777" w:rsidR="002351CE" w:rsidRDefault="00000000">
            <w:pPr>
              <w:rPr>
                <w:rFonts w:asciiTheme="minorEastAsia" w:hAnsiTheme="minorEastAsia" w:cs="宋体" w:hint="eastAsia"/>
                <w:color w:val="000000"/>
                <w:sz w:val="18"/>
                <w:szCs w:val="18"/>
              </w:rPr>
            </w:pPr>
            <w:r>
              <w:rPr>
                <w:rFonts w:asciiTheme="minorEastAsia" w:hAnsiTheme="minorEastAsia" w:cs="宋体"/>
                <w:color w:val="000000"/>
                <w:sz w:val="18"/>
                <w:szCs w:val="18"/>
              </w:rPr>
              <w:t>北京天海工业有限公司</w:t>
            </w:r>
          </w:p>
        </w:tc>
        <w:tc>
          <w:tcPr>
            <w:tcW w:w="1018"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4C6CB56" w14:textId="77777777" w:rsidR="002351CE" w:rsidRDefault="00000000">
            <w:pPr>
              <w:rPr>
                <w:rFonts w:asciiTheme="minorEastAsia" w:hAnsiTheme="minorEastAsia" w:cs="宋体" w:hint="eastAsia"/>
                <w:sz w:val="18"/>
                <w:szCs w:val="18"/>
              </w:rPr>
            </w:pPr>
            <w:r>
              <w:rPr>
                <w:rFonts w:asciiTheme="minorEastAsia" w:hAnsiTheme="minorEastAsia"/>
                <w:sz w:val="18"/>
                <w:szCs w:val="18"/>
              </w:rPr>
              <w:t>四型瓶智能化数控生产线建设项目</w:t>
            </w:r>
          </w:p>
        </w:tc>
        <w:tc>
          <w:tcPr>
            <w:tcW w:w="1017" w:type="pct"/>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14:paraId="69738AFE" w14:textId="77777777" w:rsidR="002351CE" w:rsidRDefault="00000000">
            <w:pPr>
              <w:rPr>
                <w:rFonts w:asciiTheme="minorEastAsia" w:hAnsiTheme="minorEastAsia" w:cs="宋体" w:hint="eastAsia"/>
                <w:sz w:val="18"/>
                <w:szCs w:val="18"/>
              </w:rPr>
            </w:pPr>
            <w:r>
              <w:rPr>
                <w:rFonts w:asciiTheme="minorEastAsia" w:hAnsiTheme="minorEastAsia"/>
                <w:sz w:val="18"/>
                <w:szCs w:val="18"/>
              </w:rPr>
              <w:t>华夏银行北京光华路支行</w:t>
            </w:r>
          </w:p>
        </w:tc>
        <w:tc>
          <w:tcPr>
            <w:tcW w:w="1102" w:type="pct"/>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14:paraId="10A81508" w14:textId="77777777" w:rsidR="002351CE" w:rsidRDefault="00000000">
            <w:pPr>
              <w:rPr>
                <w:rFonts w:asciiTheme="minorEastAsia" w:hAnsiTheme="minorEastAsia" w:cs="宋体" w:hint="eastAsia"/>
                <w:sz w:val="18"/>
                <w:szCs w:val="18"/>
              </w:rPr>
            </w:pPr>
            <w:r>
              <w:rPr>
                <w:rFonts w:asciiTheme="minorEastAsia" w:hAnsiTheme="minorEastAsia"/>
                <w:sz w:val="18"/>
                <w:szCs w:val="18"/>
              </w:rPr>
              <w:t>10262000000869946</w:t>
            </w:r>
          </w:p>
        </w:tc>
        <w:tc>
          <w:tcPr>
            <w:tcW w:w="509" w:type="pct"/>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14:paraId="1B3B96D2" w14:textId="77777777" w:rsidR="002351CE" w:rsidRDefault="00000000">
            <w:pPr>
              <w:jc w:val="right"/>
              <w:rPr>
                <w:rFonts w:asciiTheme="minorEastAsia" w:hAnsiTheme="minorEastAsia" w:cs="宋体" w:hint="eastAsia"/>
                <w:sz w:val="18"/>
                <w:szCs w:val="18"/>
              </w:rPr>
            </w:pPr>
            <w:r>
              <w:rPr>
                <w:rFonts w:asciiTheme="minorEastAsia" w:hAnsiTheme="minorEastAsia"/>
                <w:sz w:val="18"/>
                <w:szCs w:val="18"/>
              </w:rPr>
              <w:t>0.00</w:t>
            </w:r>
          </w:p>
        </w:tc>
        <w:tc>
          <w:tcPr>
            <w:tcW w:w="594" w:type="pct"/>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14:paraId="534C684B" w14:textId="77777777" w:rsidR="002351CE" w:rsidRDefault="00000000">
            <w:pPr>
              <w:jc w:val="center"/>
              <w:rPr>
                <w:rFonts w:asciiTheme="minorEastAsia" w:hAnsiTheme="minorEastAsia" w:cs="宋体" w:hint="eastAsia"/>
                <w:color w:val="000000"/>
                <w:sz w:val="18"/>
                <w:szCs w:val="18"/>
              </w:rPr>
            </w:pPr>
            <w:r>
              <w:rPr>
                <w:rFonts w:asciiTheme="minorEastAsia" w:hAnsiTheme="minorEastAsia" w:cs="宋体" w:hint="eastAsia"/>
                <w:color w:val="000000"/>
                <w:sz w:val="18"/>
                <w:szCs w:val="18"/>
              </w:rPr>
              <w:t>已注销</w:t>
            </w:r>
          </w:p>
        </w:tc>
      </w:tr>
      <w:tr w:rsidR="002351CE" w14:paraId="085DC781" w14:textId="77777777">
        <w:trPr>
          <w:trHeight w:val="270"/>
        </w:trPr>
        <w:tc>
          <w:tcPr>
            <w:tcW w:w="760" w:type="pct"/>
            <w:tcBorders>
              <w:top w:val="single" w:sz="4" w:space="0" w:color="000000"/>
              <w:left w:val="single" w:sz="4" w:space="0" w:color="000000"/>
              <w:bottom w:val="single" w:sz="4" w:space="0" w:color="000000"/>
              <w:right w:val="single" w:sz="4" w:space="0" w:color="000000"/>
            </w:tcBorders>
            <w:shd w:val="clear" w:color="auto" w:fill="FFFFFF" w:themeFill="background1"/>
            <w:noWrap/>
          </w:tcPr>
          <w:p w14:paraId="721391B7" w14:textId="77777777" w:rsidR="002351CE" w:rsidRDefault="00000000">
            <w:pPr>
              <w:rPr>
                <w:rFonts w:asciiTheme="minorEastAsia" w:hAnsiTheme="minorEastAsia" w:cs="宋体" w:hint="eastAsia"/>
                <w:color w:val="000000"/>
                <w:sz w:val="18"/>
                <w:szCs w:val="18"/>
              </w:rPr>
            </w:pPr>
            <w:r>
              <w:rPr>
                <w:rFonts w:asciiTheme="minorEastAsia" w:hAnsiTheme="minorEastAsia" w:cs="宋体" w:hint="eastAsia"/>
                <w:color w:val="000000"/>
                <w:sz w:val="18"/>
                <w:szCs w:val="18"/>
              </w:rPr>
              <w:t>北京天海工业有限公司</w:t>
            </w:r>
          </w:p>
        </w:tc>
        <w:tc>
          <w:tcPr>
            <w:tcW w:w="1018"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3CA1975" w14:textId="77777777" w:rsidR="002351CE" w:rsidRDefault="00000000">
            <w:pPr>
              <w:rPr>
                <w:rFonts w:asciiTheme="minorEastAsia" w:hAnsiTheme="minorEastAsia" w:cs="宋体" w:hint="eastAsia"/>
                <w:sz w:val="18"/>
                <w:szCs w:val="18"/>
              </w:rPr>
            </w:pPr>
            <w:r>
              <w:rPr>
                <w:rFonts w:asciiTheme="minorEastAsia" w:hAnsiTheme="minorEastAsia"/>
                <w:sz w:val="18"/>
                <w:szCs w:val="18"/>
              </w:rPr>
              <w:t>氢能产品研发项目</w:t>
            </w:r>
          </w:p>
        </w:tc>
        <w:tc>
          <w:tcPr>
            <w:tcW w:w="1017" w:type="pct"/>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14:paraId="2B3F80A3" w14:textId="77777777" w:rsidR="002351CE" w:rsidRDefault="00000000">
            <w:pPr>
              <w:rPr>
                <w:rFonts w:asciiTheme="minorEastAsia" w:hAnsiTheme="minorEastAsia" w:cs="宋体" w:hint="eastAsia"/>
                <w:sz w:val="18"/>
                <w:szCs w:val="18"/>
              </w:rPr>
            </w:pPr>
            <w:r>
              <w:rPr>
                <w:rFonts w:asciiTheme="minorEastAsia" w:hAnsiTheme="minorEastAsia"/>
                <w:sz w:val="18"/>
                <w:szCs w:val="18"/>
              </w:rPr>
              <w:t>华夏银行北京光华路支行</w:t>
            </w:r>
          </w:p>
        </w:tc>
        <w:tc>
          <w:tcPr>
            <w:tcW w:w="1102" w:type="pct"/>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14:paraId="3E36ACAE" w14:textId="77777777" w:rsidR="002351CE" w:rsidRDefault="00000000">
            <w:pPr>
              <w:rPr>
                <w:rFonts w:asciiTheme="minorEastAsia" w:hAnsiTheme="minorEastAsia" w:cs="宋体" w:hint="eastAsia"/>
                <w:sz w:val="18"/>
                <w:szCs w:val="18"/>
              </w:rPr>
            </w:pPr>
            <w:r>
              <w:rPr>
                <w:rFonts w:asciiTheme="minorEastAsia" w:hAnsiTheme="minorEastAsia"/>
                <w:sz w:val="18"/>
                <w:szCs w:val="18"/>
              </w:rPr>
              <w:t>10262000000869924</w:t>
            </w:r>
          </w:p>
        </w:tc>
        <w:tc>
          <w:tcPr>
            <w:tcW w:w="509" w:type="pct"/>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14:paraId="528B6348" w14:textId="77777777" w:rsidR="002351CE" w:rsidRDefault="00000000">
            <w:pPr>
              <w:jc w:val="right"/>
              <w:rPr>
                <w:rFonts w:asciiTheme="minorEastAsia" w:hAnsiTheme="minorEastAsia" w:cs="宋体" w:hint="eastAsia"/>
                <w:sz w:val="18"/>
                <w:szCs w:val="18"/>
              </w:rPr>
            </w:pPr>
            <w:r>
              <w:rPr>
                <w:rFonts w:asciiTheme="minorEastAsia" w:hAnsiTheme="minorEastAsia"/>
                <w:sz w:val="18"/>
                <w:szCs w:val="18"/>
              </w:rPr>
              <w:t>0.00</w:t>
            </w:r>
          </w:p>
        </w:tc>
        <w:tc>
          <w:tcPr>
            <w:tcW w:w="594" w:type="pct"/>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14:paraId="486C935A" w14:textId="77777777" w:rsidR="002351CE" w:rsidRDefault="00000000">
            <w:pPr>
              <w:jc w:val="center"/>
              <w:rPr>
                <w:rFonts w:asciiTheme="minorEastAsia" w:hAnsiTheme="minorEastAsia" w:cs="宋体" w:hint="eastAsia"/>
                <w:color w:val="EE0000"/>
                <w:sz w:val="18"/>
                <w:szCs w:val="18"/>
              </w:rPr>
            </w:pPr>
            <w:r>
              <w:rPr>
                <w:rFonts w:asciiTheme="minorEastAsia" w:hAnsiTheme="minorEastAsia" w:hint="eastAsia"/>
                <w:sz w:val="18"/>
                <w:szCs w:val="18"/>
              </w:rPr>
              <w:t>已注销</w:t>
            </w:r>
          </w:p>
        </w:tc>
      </w:tr>
      <w:tr w:rsidR="002351CE" w14:paraId="2F0F279F" w14:textId="77777777">
        <w:trPr>
          <w:trHeight w:val="270"/>
        </w:trPr>
        <w:tc>
          <w:tcPr>
            <w:tcW w:w="760" w:type="pct"/>
            <w:tcBorders>
              <w:top w:val="single" w:sz="4" w:space="0" w:color="000000"/>
              <w:left w:val="single" w:sz="4" w:space="0" w:color="000000"/>
              <w:bottom w:val="single" w:sz="4" w:space="0" w:color="000000"/>
              <w:right w:val="single" w:sz="4" w:space="0" w:color="000000"/>
            </w:tcBorders>
            <w:shd w:val="clear" w:color="auto" w:fill="FFFFFF" w:themeFill="background1"/>
            <w:noWrap/>
          </w:tcPr>
          <w:p w14:paraId="10BB513F" w14:textId="77777777" w:rsidR="002351CE" w:rsidRDefault="00000000">
            <w:pPr>
              <w:rPr>
                <w:rFonts w:asciiTheme="minorEastAsia" w:hAnsiTheme="minorEastAsia" w:cs="宋体" w:hint="eastAsia"/>
                <w:color w:val="000000"/>
                <w:sz w:val="18"/>
                <w:szCs w:val="18"/>
              </w:rPr>
            </w:pPr>
            <w:r>
              <w:rPr>
                <w:rFonts w:asciiTheme="minorEastAsia" w:hAnsiTheme="minorEastAsia" w:cs="宋体" w:hint="eastAsia"/>
                <w:color w:val="000000"/>
                <w:sz w:val="18"/>
                <w:szCs w:val="18"/>
              </w:rPr>
              <w:t>北京天海工业有限公司</w:t>
            </w:r>
          </w:p>
        </w:tc>
        <w:tc>
          <w:tcPr>
            <w:tcW w:w="1018"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D2885E5" w14:textId="77777777" w:rsidR="002351CE" w:rsidRDefault="00000000">
            <w:pPr>
              <w:rPr>
                <w:rFonts w:asciiTheme="minorEastAsia" w:hAnsiTheme="minorEastAsia" w:cs="宋体" w:hint="eastAsia"/>
                <w:sz w:val="18"/>
                <w:szCs w:val="18"/>
              </w:rPr>
            </w:pPr>
            <w:r>
              <w:rPr>
                <w:rFonts w:asciiTheme="minorEastAsia" w:hAnsiTheme="minorEastAsia"/>
                <w:sz w:val="18"/>
                <w:szCs w:val="18"/>
              </w:rPr>
              <w:t>偿还京城机电和金融机构债务</w:t>
            </w:r>
          </w:p>
        </w:tc>
        <w:tc>
          <w:tcPr>
            <w:tcW w:w="1017" w:type="pct"/>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14:paraId="16A5A23F" w14:textId="77777777" w:rsidR="002351CE" w:rsidRDefault="00000000">
            <w:pPr>
              <w:rPr>
                <w:rFonts w:asciiTheme="minorEastAsia" w:hAnsiTheme="minorEastAsia" w:cs="宋体" w:hint="eastAsia"/>
                <w:sz w:val="18"/>
                <w:szCs w:val="18"/>
              </w:rPr>
            </w:pPr>
            <w:r>
              <w:rPr>
                <w:rFonts w:asciiTheme="minorEastAsia" w:hAnsiTheme="minorEastAsia"/>
                <w:sz w:val="18"/>
                <w:szCs w:val="18"/>
              </w:rPr>
              <w:t>华夏银行北京光华路支行</w:t>
            </w:r>
          </w:p>
        </w:tc>
        <w:tc>
          <w:tcPr>
            <w:tcW w:w="1102" w:type="pct"/>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14:paraId="6B4E0EB2" w14:textId="77777777" w:rsidR="002351CE" w:rsidRDefault="00000000">
            <w:pPr>
              <w:rPr>
                <w:rFonts w:asciiTheme="minorEastAsia" w:hAnsiTheme="minorEastAsia" w:cs="宋体" w:hint="eastAsia"/>
                <w:sz w:val="18"/>
                <w:szCs w:val="18"/>
              </w:rPr>
            </w:pPr>
            <w:r>
              <w:rPr>
                <w:rFonts w:asciiTheme="minorEastAsia" w:hAnsiTheme="minorEastAsia"/>
                <w:sz w:val="18"/>
                <w:szCs w:val="18"/>
              </w:rPr>
              <w:t>10262000000869935</w:t>
            </w:r>
          </w:p>
        </w:tc>
        <w:tc>
          <w:tcPr>
            <w:tcW w:w="509" w:type="pct"/>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14:paraId="2C96AB44" w14:textId="77777777" w:rsidR="002351CE" w:rsidRDefault="00000000">
            <w:pPr>
              <w:jc w:val="right"/>
              <w:rPr>
                <w:rFonts w:asciiTheme="minorEastAsia" w:hAnsiTheme="minorEastAsia" w:cs="宋体" w:hint="eastAsia"/>
                <w:sz w:val="18"/>
                <w:szCs w:val="18"/>
              </w:rPr>
            </w:pPr>
            <w:r>
              <w:rPr>
                <w:rFonts w:asciiTheme="minorEastAsia" w:hAnsiTheme="minorEastAsia"/>
                <w:sz w:val="18"/>
                <w:szCs w:val="18"/>
              </w:rPr>
              <w:t>0.00</w:t>
            </w:r>
          </w:p>
        </w:tc>
        <w:tc>
          <w:tcPr>
            <w:tcW w:w="594" w:type="pct"/>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14:paraId="2B35190F" w14:textId="77777777" w:rsidR="002351CE" w:rsidRDefault="00000000">
            <w:pPr>
              <w:jc w:val="center"/>
              <w:rPr>
                <w:rFonts w:asciiTheme="minorEastAsia" w:hAnsiTheme="minorEastAsia" w:cs="宋体" w:hint="eastAsia"/>
                <w:color w:val="EE0000"/>
                <w:sz w:val="18"/>
                <w:szCs w:val="18"/>
              </w:rPr>
            </w:pPr>
            <w:r>
              <w:rPr>
                <w:rFonts w:asciiTheme="minorEastAsia" w:hAnsiTheme="minorEastAsia" w:hint="eastAsia"/>
                <w:sz w:val="18"/>
                <w:szCs w:val="18"/>
              </w:rPr>
              <w:t>已注销</w:t>
            </w:r>
          </w:p>
        </w:tc>
      </w:tr>
      <w:tr w:rsidR="002351CE" w14:paraId="6C1B39C3" w14:textId="77777777">
        <w:trPr>
          <w:trHeight w:val="270"/>
        </w:trPr>
        <w:tc>
          <w:tcPr>
            <w:tcW w:w="3897" w:type="pct"/>
            <w:gridSpan w:val="4"/>
            <w:tcBorders>
              <w:top w:val="single" w:sz="4" w:space="0" w:color="000000"/>
              <w:left w:val="single" w:sz="4" w:space="0" w:color="000000"/>
              <w:bottom w:val="single" w:sz="4" w:space="0" w:color="000000"/>
              <w:right w:val="single" w:sz="4" w:space="0" w:color="000000"/>
            </w:tcBorders>
            <w:shd w:val="clear" w:color="auto" w:fill="FFFFFF" w:themeFill="background1"/>
            <w:noWrap/>
          </w:tcPr>
          <w:p w14:paraId="620ADF10" w14:textId="77777777" w:rsidR="002351CE" w:rsidRDefault="00000000">
            <w:pPr>
              <w:jc w:val="center"/>
              <w:rPr>
                <w:rFonts w:asciiTheme="minorEastAsia" w:hAnsiTheme="minorEastAsia" w:hint="eastAsia"/>
                <w:b/>
                <w:bCs/>
                <w:sz w:val="18"/>
                <w:szCs w:val="18"/>
              </w:rPr>
            </w:pPr>
            <w:r>
              <w:rPr>
                <w:rFonts w:asciiTheme="minorEastAsia" w:hAnsiTheme="minorEastAsia" w:hint="eastAsia"/>
                <w:b/>
                <w:bCs/>
                <w:sz w:val="18"/>
                <w:szCs w:val="18"/>
              </w:rPr>
              <w:t>合计</w:t>
            </w:r>
          </w:p>
        </w:tc>
        <w:tc>
          <w:tcPr>
            <w:tcW w:w="509" w:type="pct"/>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14:paraId="561C4BB8" w14:textId="77777777" w:rsidR="002351CE" w:rsidRDefault="00000000">
            <w:pPr>
              <w:jc w:val="center"/>
              <w:rPr>
                <w:rFonts w:asciiTheme="minorEastAsia" w:hAnsiTheme="minorEastAsia" w:hint="eastAsia"/>
                <w:b/>
                <w:bCs/>
                <w:sz w:val="18"/>
                <w:szCs w:val="18"/>
              </w:rPr>
            </w:pPr>
            <w:r>
              <w:rPr>
                <w:rFonts w:asciiTheme="minorEastAsia" w:hAnsiTheme="minorEastAsia" w:hint="eastAsia"/>
                <w:b/>
                <w:bCs/>
                <w:sz w:val="18"/>
                <w:szCs w:val="18"/>
              </w:rPr>
              <w:t>0.00</w:t>
            </w:r>
          </w:p>
        </w:tc>
        <w:tc>
          <w:tcPr>
            <w:tcW w:w="594" w:type="pct"/>
            <w:tcBorders>
              <w:top w:val="single" w:sz="4" w:space="0" w:color="000000"/>
              <w:left w:val="single" w:sz="4" w:space="0" w:color="000000"/>
              <w:bottom w:val="single" w:sz="4" w:space="0" w:color="000000"/>
              <w:right w:val="single" w:sz="4" w:space="0" w:color="000000"/>
            </w:tcBorders>
            <w:shd w:val="clear" w:color="auto" w:fill="FFFFFF" w:themeFill="background1"/>
            <w:noWrap/>
            <w:vAlign w:val="center"/>
          </w:tcPr>
          <w:p w14:paraId="1691A2B2" w14:textId="77777777" w:rsidR="002351CE" w:rsidRDefault="00000000">
            <w:pPr>
              <w:jc w:val="center"/>
              <w:rPr>
                <w:rFonts w:asciiTheme="minorEastAsia" w:hAnsiTheme="minorEastAsia" w:hint="eastAsia"/>
                <w:b/>
                <w:bCs/>
                <w:sz w:val="18"/>
                <w:szCs w:val="18"/>
              </w:rPr>
            </w:pPr>
            <w:r>
              <w:rPr>
                <w:rFonts w:asciiTheme="minorEastAsia" w:hAnsiTheme="minorEastAsia" w:hint="eastAsia"/>
                <w:b/>
                <w:bCs/>
                <w:sz w:val="18"/>
                <w:szCs w:val="18"/>
              </w:rPr>
              <w:t>-</w:t>
            </w:r>
          </w:p>
        </w:tc>
      </w:tr>
    </w:tbl>
    <w:p w14:paraId="61013083" w14:textId="77777777" w:rsidR="002351CE" w:rsidRDefault="00000000">
      <w:pPr>
        <w:widowControl/>
        <w:numPr>
          <w:ilvl w:val="0"/>
          <w:numId w:val="1"/>
        </w:numPr>
        <w:autoSpaceDE w:val="0"/>
        <w:autoSpaceDN w:val="0"/>
        <w:adjustRightInd w:val="0"/>
        <w:spacing w:line="500" w:lineRule="exact"/>
        <w:ind w:firstLineChars="200" w:firstLine="482"/>
        <w:outlineLvl w:val="0"/>
        <w:rPr>
          <w:rFonts w:asciiTheme="majorEastAsia" w:eastAsiaTheme="majorEastAsia" w:hAnsiTheme="majorEastAsia" w:cstheme="majorEastAsia" w:hint="eastAsia"/>
          <w:b/>
          <w:color w:val="000000"/>
          <w:kern w:val="0"/>
          <w:sz w:val="24"/>
          <w:szCs w:val="24"/>
        </w:rPr>
      </w:pPr>
      <w:r>
        <w:rPr>
          <w:rFonts w:asciiTheme="majorEastAsia" w:eastAsiaTheme="majorEastAsia" w:hAnsiTheme="majorEastAsia" w:cstheme="majorEastAsia" w:hint="eastAsia"/>
          <w:b/>
          <w:color w:val="000000"/>
          <w:kern w:val="0"/>
          <w:sz w:val="24"/>
          <w:szCs w:val="24"/>
        </w:rPr>
        <w:lastRenderedPageBreak/>
        <w:t>募集资金的实际使用情况</w:t>
      </w:r>
    </w:p>
    <w:p w14:paraId="05AF06B5" w14:textId="77777777" w:rsidR="002351CE" w:rsidRDefault="00000000">
      <w:pPr>
        <w:pStyle w:val="af1"/>
        <w:autoSpaceDE w:val="0"/>
        <w:autoSpaceDN w:val="0"/>
        <w:adjustRightInd w:val="0"/>
        <w:spacing w:line="560" w:lineRule="exact"/>
        <w:ind w:left="420" w:firstLineChars="0" w:firstLine="0"/>
        <w:outlineLvl w:val="1"/>
        <w:rPr>
          <w:rFonts w:asciiTheme="minorEastAsia" w:hAnsiTheme="minorEastAsia" w:hint="eastAsia"/>
          <w:color w:val="000000"/>
          <w:kern w:val="0"/>
          <w:sz w:val="24"/>
          <w:szCs w:val="24"/>
        </w:rPr>
      </w:pPr>
      <w:r>
        <w:rPr>
          <w:rFonts w:asciiTheme="minorEastAsia" w:hAnsiTheme="minorEastAsia" w:hint="eastAsia"/>
          <w:color w:val="000000"/>
          <w:kern w:val="0"/>
          <w:sz w:val="24"/>
          <w:szCs w:val="24"/>
        </w:rPr>
        <w:t>（一）募集资金投资项目资金使用情况</w:t>
      </w:r>
    </w:p>
    <w:p w14:paraId="4330D66C" w14:textId="77777777" w:rsidR="002351CE" w:rsidRDefault="00000000">
      <w:pPr>
        <w:spacing w:line="500" w:lineRule="exact"/>
        <w:ind w:firstLineChars="200" w:firstLine="480"/>
        <w:rPr>
          <w:rFonts w:ascii="宋体" w:eastAsia="宋体" w:hAnsi="宋体" w:cs="Times New Roman" w:hint="eastAsia"/>
          <w:sz w:val="24"/>
          <w:szCs w:val="24"/>
        </w:rPr>
      </w:pPr>
      <w:r>
        <w:rPr>
          <w:rFonts w:ascii="宋体" w:eastAsia="宋体" w:hAnsi="宋体" w:cs="Times New Roman"/>
          <w:sz w:val="24"/>
          <w:szCs w:val="24"/>
        </w:rPr>
        <w:t>截至2026年6月30日止，公司实际投入相关项目的募集资金款项共计人民币19,734.11万元，其中2026年半年度投入</w:t>
      </w:r>
      <w:r>
        <w:rPr>
          <w:rFonts w:ascii="宋体" w:eastAsia="宋体" w:hAnsi="宋体" w:cs="Times New Roman" w:hint="eastAsia"/>
          <w:sz w:val="24"/>
          <w:szCs w:val="24"/>
        </w:rPr>
        <w:t>人民币</w:t>
      </w:r>
      <w:r>
        <w:rPr>
          <w:rFonts w:ascii="宋体" w:eastAsia="宋体" w:hAnsi="宋体" w:cs="Times New Roman"/>
          <w:sz w:val="24"/>
          <w:szCs w:val="24"/>
        </w:rPr>
        <w:t>14.00万元。</w:t>
      </w:r>
    </w:p>
    <w:p w14:paraId="795BD3DB" w14:textId="77777777" w:rsidR="002351CE" w:rsidRDefault="00000000">
      <w:pPr>
        <w:pStyle w:val="af1"/>
        <w:autoSpaceDE w:val="0"/>
        <w:autoSpaceDN w:val="0"/>
        <w:adjustRightInd w:val="0"/>
        <w:spacing w:line="560" w:lineRule="exact"/>
        <w:ind w:left="420" w:firstLineChars="0" w:firstLine="0"/>
        <w:outlineLvl w:val="1"/>
        <w:rPr>
          <w:rFonts w:asciiTheme="minorEastAsia" w:hAnsiTheme="minorEastAsia" w:hint="eastAsia"/>
          <w:color w:val="000000"/>
          <w:kern w:val="0"/>
          <w:sz w:val="24"/>
          <w:szCs w:val="24"/>
        </w:rPr>
      </w:pPr>
      <w:r>
        <w:rPr>
          <w:rFonts w:asciiTheme="minorEastAsia" w:hAnsiTheme="minorEastAsia" w:hint="eastAsia"/>
          <w:color w:val="000000"/>
          <w:kern w:val="0"/>
          <w:sz w:val="24"/>
          <w:szCs w:val="24"/>
        </w:rPr>
        <w:t>（二）</w:t>
      </w:r>
      <w:proofErr w:type="gramStart"/>
      <w:r>
        <w:rPr>
          <w:rFonts w:asciiTheme="minorEastAsia" w:hAnsiTheme="minorEastAsia" w:hint="eastAsia"/>
          <w:color w:val="000000"/>
          <w:kern w:val="0"/>
          <w:sz w:val="24"/>
          <w:szCs w:val="24"/>
        </w:rPr>
        <w:t>募投项目</w:t>
      </w:r>
      <w:proofErr w:type="gramEnd"/>
      <w:r>
        <w:rPr>
          <w:rFonts w:asciiTheme="minorEastAsia" w:hAnsiTheme="minorEastAsia" w:hint="eastAsia"/>
          <w:color w:val="000000"/>
          <w:kern w:val="0"/>
          <w:sz w:val="24"/>
          <w:szCs w:val="24"/>
        </w:rPr>
        <w:t>先期投入及置换情况</w:t>
      </w:r>
    </w:p>
    <w:p w14:paraId="6E9F693A" w14:textId="77777777" w:rsidR="002351CE" w:rsidRDefault="00000000">
      <w:pPr>
        <w:spacing w:line="500" w:lineRule="exact"/>
        <w:ind w:firstLineChars="200" w:firstLine="480"/>
        <w:rPr>
          <w:rFonts w:ascii="宋体" w:eastAsia="宋体" w:hAnsi="宋体" w:cs="Times New Roman" w:hint="eastAsia"/>
          <w:sz w:val="24"/>
          <w:szCs w:val="24"/>
        </w:rPr>
      </w:pPr>
      <w:r>
        <w:rPr>
          <w:rFonts w:ascii="宋体" w:eastAsia="宋体" w:hAnsi="宋体" w:cs="Times New Roman"/>
          <w:sz w:val="24"/>
          <w:szCs w:val="24"/>
        </w:rPr>
        <w:t>2026年半年度，公司不存在使用募集资金置换预先已投入</w:t>
      </w:r>
      <w:proofErr w:type="gramStart"/>
      <w:r>
        <w:rPr>
          <w:rFonts w:ascii="宋体" w:eastAsia="宋体" w:hAnsi="宋体" w:cs="Times New Roman"/>
          <w:sz w:val="24"/>
          <w:szCs w:val="24"/>
        </w:rPr>
        <w:t>募投项目</w:t>
      </w:r>
      <w:proofErr w:type="gramEnd"/>
      <w:r>
        <w:rPr>
          <w:rFonts w:ascii="宋体" w:eastAsia="宋体" w:hAnsi="宋体" w:cs="Times New Roman"/>
          <w:sz w:val="24"/>
          <w:szCs w:val="24"/>
        </w:rPr>
        <w:t>的自筹资金的情况。</w:t>
      </w:r>
    </w:p>
    <w:p w14:paraId="5091F7AA" w14:textId="77777777" w:rsidR="002351CE" w:rsidRDefault="00000000">
      <w:pPr>
        <w:pStyle w:val="af1"/>
        <w:autoSpaceDE w:val="0"/>
        <w:autoSpaceDN w:val="0"/>
        <w:adjustRightInd w:val="0"/>
        <w:spacing w:line="560" w:lineRule="exact"/>
        <w:ind w:left="420" w:firstLineChars="0" w:firstLine="0"/>
        <w:outlineLvl w:val="1"/>
        <w:rPr>
          <w:rFonts w:asciiTheme="minorEastAsia" w:hAnsiTheme="minorEastAsia" w:hint="eastAsia"/>
          <w:color w:val="000000"/>
          <w:kern w:val="0"/>
          <w:sz w:val="24"/>
          <w:szCs w:val="24"/>
        </w:rPr>
      </w:pPr>
      <w:r>
        <w:rPr>
          <w:rFonts w:asciiTheme="minorEastAsia" w:hAnsiTheme="minorEastAsia" w:hint="eastAsia"/>
          <w:color w:val="000000"/>
          <w:kern w:val="0"/>
          <w:sz w:val="24"/>
          <w:szCs w:val="24"/>
        </w:rPr>
        <w:t>（三）用闲置募集资金暂时补充流动资金情况</w:t>
      </w:r>
    </w:p>
    <w:p w14:paraId="398E9990" w14:textId="77777777" w:rsidR="002351CE" w:rsidRDefault="00000000">
      <w:pPr>
        <w:spacing w:line="500" w:lineRule="exact"/>
        <w:ind w:firstLineChars="200" w:firstLine="480"/>
        <w:rPr>
          <w:rFonts w:ascii="宋体" w:eastAsia="宋体" w:hAnsi="宋体" w:cs="Times New Roman" w:hint="eastAsia"/>
          <w:sz w:val="24"/>
          <w:szCs w:val="24"/>
        </w:rPr>
      </w:pPr>
      <w:r>
        <w:rPr>
          <w:rFonts w:ascii="宋体" w:eastAsia="宋体" w:hAnsi="宋体" w:cs="Times New Roman"/>
          <w:sz w:val="24"/>
          <w:szCs w:val="24"/>
        </w:rPr>
        <w:t>2026年半年度，公司不存在使用闲置募集资金暂时补充流动资金的情况。</w:t>
      </w:r>
    </w:p>
    <w:p w14:paraId="2EA5E93A" w14:textId="77777777" w:rsidR="002351CE" w:rsidRDefault="00000000">
      <w:pPr>
        <w:pStyle w:val="af1"/>
        <w:autoSpaceDE w:val="0"/>
        <w:autoSpaceDN w:val="0"/>
        <w:adjustRightInd w:val="0"/>
        <w:spacing w:line="560" w:lineRule="exact"/>
        <w:ind w:left="420" w:firstLineChars="0" w:firstLine="0"/>
        <w:outlineLvl w:val="1"/>
        <w:rPr>
          <w:rFonts w:asciiTheme="minorEastAsia" w:hAnsiTheme="minorEastAsia" w:hint="eastAsia"/>
          <w:color w:val="000000"/>
          <w:kern w:val="0"/>
          <w:sz w:val="24"/>
          <w:szCs w:val="24"/>
        </w:rPr>
      </w:pPr>
      <w:r>
        <w:rPr>
          <w:rFonts w:asciiTheme="minorEastAsia" w:hAnsiTheme="minorEastAsia" w:hint="eastAsia"/>
          <w:color w:val="000000"/>
          <w:kern w:val="0"/>
          <w:sz w:val="24"/>
          <w:szCs w:val="24"/>
        </w:rPr>
        <w:t>（四）对闲置募集资金进行现金管理，投资相关产品情况</w:t>
      </w:r>
    </w:p>
    <w:p w14:paraId="78274887" w14:textId="77777777" w:rsidR="002351CE" w:rsidRDefault="00000000">
      <w:pPr>
        <w:spacing w:line="500" w:lineRule="exact"/>
        <w:ind w:firstLineChars="200" w:firstLine="480"/>
        <w:rPr>
          <w:rFonts w:ascii="宋体" w:eastAsia="宋体" w:hAnsi="宋体" w:cs="Times New Roman" w:hint="eastAsia"/>
          <w:sz w:val="24"/>
          <w:szCs w:val="24"/>
        </w:rPr>
      </w:pPr>
      <w:r>
        <w:rPr>
          <w:rFonts w:ascii="宋体" w:eastAsia="宋体" w:hAnsi="宋体" w:cs="Times New Roman"/>
          <w:sz w:val="24"/>
          <w:szCs w:val="24"/>
        </w:rPr>
        <w:t>2026年半年度，公司不存在使用闲置募集资金进行现金管理、投资相关产品情况。</w:t>
      </w:r>
    </w:p>
    <w:p w14:paraId="2D38633D" w14:textId="77777777" w:rsidR="002351CE" w:rsidRDefault="00000000">
      <w:pPr>
        <w:spacing w:line="500" w:lineRule="exact"/>
        <w:ind w:firstLineChars="200" w:firstLine="480"/>
        <w:rPr>
          <w:rFonts w:asciiTheme="minorEastAsia" w:hAnsiTheme="minorEastAsia" w:hint="eastAsia"/>
          <w:color w:val="000000"/>
          <w:kern w:val="0"/>
          <w:sz w:val="24"/>
          <w:szCs w:val="24"/>
        </w:rPr>
      </w:pPr>
      <w:r>
        <w:rPr>
          <w:rFonts w:asciiTheme="minorEastAsia" w:hAnsiTheme="minorEastAsia" w:hint="eastAsia"/>
          <w:color w:val="000000"/>
          <w:kern w:val="0"/>
          <w:sz w:val="24"/>
          <w:szCs w:val="24"/>
        </w:rPr>
        <w:t>（五）</w:t>
      </w:r>
      <w:r>
        <w:rPr>
          <w:rFonts w:ascii="宋体" w:eastAsia="宋体" w:hAnsi="宋体" w:cs="Times New Roman"/>
          <w:sz w:val="24"/>
          <w:szCs w:val="24"/>
        </w:rPr>
        <w:t>超募资金的使用情况</w:t>
      </w:r>
    </w:p>
    <w:p w14:paraId="3A5B5AD6" w14:textId="77777777" w:rsidR="002351CE" w:rsidRDefault="00000000">
      <w:pPr>
        <w:spacing w:line="500" w:lineRule="exact"/>
        <w:ind w:firstLineChars="200" w:firstLine="480"/>
        <w:rPr>
          <w:rFonts w:ascii="宋体" w:eastAsia="宋体" w:hAnsi="宋体" w:cs="Times New Roman" w:hint="eastAsia"/>
          <w:sz w:val="24"/>
          <w:szCs w:val="24"/>
        </w:rPr>
      </w:pPr>
      <w:r>
        <w:rPr>
          <w:rFonts w:ascii="宋体" w:eastAsia="宋体" w:hAnsi="宋体" w:cs="Times New Roman"/>
          <w:sz w:val="24"/>
          <w:szCs w:val="24"/>
        </w:rPr>
        <w:t>公司无超募资金。</w:t>
      </w:r>
    </w:p>
    <w:p w14:paraId="7B713F76" w14:textId="77777777" w:rsidR="002351CE" w:rsidRDefault="00000000">
      <w:pPr>
        <w:pStyle w:val="af1"/>
        <w:autoSpaceDE w:val="0"/>
        <w:autoSpaceDN w:val="0"/>
        <w:adjustRightInd w:val="0"/>
        <w:spacing w:line="560" w:lineRule="exact"/>
        <w:ind w:left="420" w:firstLineChars="0" w:firstLine="0"/>
        <w:outlineLvl w:val="1"/>
        <w:rPr>
          <w:rFonts w:asciiTheme="minorEastAsia" w:hAnsiTheme="minorEastAsia" w:hint="eastAsia"/>
          <w:color w:val="000000"/>
          <w:kern w:val="0"/>
          <w:sz w:val="24"/>
          <w:szCs w:val="24"/>
        </w:rPr>
      </w:pPr>
      <w:r>
        <w:rPr>
          <w:rFonts w:asciiTheme="minorEastAsia" w:hAnsiTheme="minorEastAsia" w:hint="eastAsia"/>
          <w:color w:val="000000"/>
          <w:kern w:val="0"/>
          <w:sz w:val="24"/>
          <w:szCs w:val="24"/>
        </w:rPr>
        <w:t>（六）节余募集资金使用情况</w:t>
      </w:r>
    </w:p>
    <w:p w14:paraId="3B103E81" w14:textId="7127C3DE" w:rsidR="002351CE" w:rsidRDefault="00000000">
      <w:pPr>
        <w:autoSpaceDE w:val="0"/>
        <w:autoSpaceDN w:val="0"/>
        <w:adjustRightInd w:val="0"/>
        <w:spacing w:line="500" w:lineRule="exact"/>
        <w:ind w:firstLineChars="200" w:firstLine="480"/>
        <w:rPr>
          <w:rFonts w:asciiTheme="minorEastAsia" w:hAnsiTheme="minorEastAsia" w:hint="eastAsia"/>
          <w:color w:val="000000"/>
          <w:sz w:val="24"/>
          <w:szCs w:val="24"/>
        </w:rPr>
      </w:pPr>
      <w:r>
        <w:rPr>
          <w:rFonts w:asciiTheme="minorEastAsia" w:hAnsiTheme="minorEastAsia"/>
          <w:color w:val="000000"/>
          <w:sz w:val="24"/>
          <w:szCs w:val="24"/>
        </w:rPr>
        <w:t>2026年1月，非公开发行</w:t>
      </w:r>
      <w:proofErr w:type="gramStart"/>
      <w:r>
        <w:rPr>
          <w:rFonts w:asciiTheme="minorEastAsia" w:hAnsiTheme="minorEastAsia"/>
          <w:color w:val="000000"/>
          <w:sz w:val="24"/>
          <w:szCs w:val="24"/>
        </w:rPr>
        <w:t>股票募投项目</w:t>
      </w:r>
      <w:proofErr w:type="gramEnd"/>
      <w:r>
        <w:rPr>
          <w:rFonts w:asciiTheme="minorEastAsia" w:hAnsiTheme="minorEastAsia"/>
          <w:color w:val="000000"/>
          <w:sz w:val="24"/>
          <w:szCs w:val="24"/>
        </w:rPr>
        <w:t>“氢能产品研发项目”结项，2026年2月，募集资金</w:t>
      </w:r>
      <w:proofErr w:type="gramStart"/>
      <w:r>
        <w:rPr>
          <w:rFonts w:asciiTheme="minorEastAsia" w:hAnsiTheme="minorEastAsia"/>
          <w:color w:val="000000"/>
          <w:sz w:val="24"/>
          <w:szCs w:val="24"/>
        </w:rPr>
        <w:t>专户销户</w:t>
      </w:r>
      <w:proofErr w:type="gramEnd"/>
      <w:r>
        <w:rPr>
          <w:rFonts w:asciiTheme="minorEastAsia" w:hAnsiTheme="minorEastAsia"/>
          <w:color w:val="000000"/>
          <w:sz w:val="24"/>
          <w:szCs w:val="24"/>
        </w:rPr>
        <w:t>完成，节余金额为</w:t>
      </w:r>
      <w:r w:rsidR="007315A3">
        <w:rPr>
          <w:rFonts w:asciiTheme="minorEastAsia" w:hAnsiTheme="minorEastAsia" w:hint="eastAsia"/>
          <w:color w:val="000000"/>
          <w:sz w:val="24"/>
          <w:szCs w:val="24"/>
        </w:rPr>
        <w:t>人民币</w:t>
      </w:r>
      <w:r>
        <w:rPr>
          <w:rFonts w:asciiTheme="minorEastAsia" w:hAnsiTheme="minorEastAsia"/>
          <w:color w:val="000000"/>
          <w:sz w:val="24"/>
          <w:szCs w:val="24"/>
        </w:rPr>
        <w:t>1,023.70万元，用于永久补充流动资金。根据《上海证券交易所上市公司自律监管指引第1号——规范运作》规定，由于非公开发行股票项目节余募集资金低于募集资金净额5%，公司将</w:t>
      </w:r>
      <w:proofErr w:type="gramStart"/>
      <w:r>
        <w:rPr>
          <w:rFonts w:asciiTheme="minorEastAsia" w:hAnsiTheme="minorEastAsia"/>
          <w:color w:val="000000"/>
          <w:sz w:val="24"/>
          <w:szCs w:val="24"/>
        </w:rPr>
        <w:t>募投项目</w:t>
      </w:r>
      <w:proofErr w:type="gramEnd"/>
      <w:r>
        <w:rPr>
          <w:rFonts w:asciiTheme="minorEastAsia" w:hAnsiTheme="minorEastAsia"/>
          <w:color w:val="000000"/>
          <w:sz w:val="24"/>
          <w:szCs w:val="24"/>
        </w:rPr>
        <w:t>整体节余募集资金补充流动资金的事项，免于履行董事会审议程序，且无需保荐机构发表明确意见。</w:t>
      </w:r>
    </w:p>
    <w:p w14:paraId="327AFEAC" w14:textId="77777777" w:rsidR="002351CE" w:rsidRDefault="00000000">
      <w:pPr>
        <w:widowControl/>
        <w:numPr>
          <w:ilvl w:val="0"/>
          <w:numId w:val="1"/>
        </w:numPr>
        <w:autoSpaceDE w:val="0"/>
        <w:autoSpaceDN w:val="0"/>
        <w:adjustRightInd w:val="0"/>
        <w:spacing w:line="500" w:lineRule="exact"/>
        <w:ind w:firstLineChars="200" w:firstLine="482"/>
        <w:outlineLvl w:val="0"/>
        <w:rPr>
          <w:rFonts w:asciiTheme="majorEastAsia" w:eastAsiaTheme="majorEastAsia" w:hAnsiTheme="majorEastAsia" w:cstheme="majorEastAsia" w:hint="eastAsia"/>
          <w:b/>
          <w:color w:val="000000"/>
          <w:kern w:val="0"/>
          <w:sz w:val="24"/>
          <w:szCs w:val="24"/>
        </w:rPr>
      </w:pPr>
      <w:r>
        <w:rPr>
          <w:rFonts w:asciiTheme="majorEastAsia" w:eastAsiaTheme="majorEastAsia" w:hAnsiTheme="majorEastAsia" w:cstheme="majorEastAsia" w:hint="eastAsia"/>
          <w:b/>
          <w:color w:val="000000"/>
          <w:kern w:val="0"/>
          <w:sz w:val="24"/>
          <w:szCs w:val="24"/>
        </w:rPr>
        <w:t>变更</w:t>
      </w:r>
      <w:proofErr w:type="gramStart"/>
      <w:r>
        <w:rPr>
          <w:rFonts w:asciiTheme="majorEastAsia" w:eastAsiaTheme="majorEastAsia" w:hAnsiTheme="majorEastAsia" w:cstheme="majorEastAsia" w:hint="eastAsia"/>
          <w:b/>
          <w:color w:val="000000"/>
          <w:kern w:val="0"/>
          <w:sz w:val="24"/>
          <w:szCs w:val="24"/>
        </w:rPr>
        <w:t>募投项目</w:t>
      </w:r>
      <w:proofErr w:type="gramEnd"/>
      <w:r>
        <w:rPr>
          <w:rFonts w:asciiTheme="majorEastAsia" w:eastAsiaTheme="majorEastAsia" w:hAnsiTheme="majorEastAsia" w:cstheme="majorEastAsia" w:hint="eastAsia"/>
          <w:b/>
          <w:color w:val="000000"/>
          <w:kern w:val="0"/>
          <w:sz w:val="24"/>
          <w:szCs w:val="24"/>
        </w:rPr>
        <w:t>的资金使用情况</w:t>
      </w:r>
    </w:p>
    <w:p w14:paraId="3EE6B474" w14:textId="77777777" w:rsidR="002351CE" w:rsidRDefault="00000000">
      <w:pPr>
        <w:pStyle w:val="af1"/>
        <w:spacing w:line="500" w:lineRule="exact"/>
        <w:ind w:left="420" w:firstLineChars="0" w:firstLine="0"/>
        <w:rPr>
          <w:rFonts w:ascii="宋体" w:eastAsia="宋体" w:hAnsi="宋体" w:cs="Times New Roman" w:hint="eastAsia"/>
          <w:sz w:val="24"/>
          <w:szCs w:val="24"/>
        </w:rPr>
      </w:pPr>
      <w:r>
        <w:rPr>
          <w:rFonts w:ascii="宋体" w:eastAsia="宋体" w:hAnsi="宋体" w:cs="Times New Roman"/>
          <w:sz w:val="24"/>
          <w:szCs w:val="24"/>
        </w:rPr>
        <w:t>（一）募集资金投资项目变更情况</w:t>
      </w:r>
    </w:p>
    <w:p w14:paraId="33A58F32" w14:textId="77777777" w:rsidR="002351CE" w:rsidRDefault="00000000">
      <w:pPr>
        <w:spacing w:line="500" w:lineRule="exact"/>
        <w:ind w:firstLineChars="200" w:firstLine="480"/>
        <w:rPr>
          <w:rFonts w:ascii="宋体" w:eastAsia="宋体" w:hAnsi="宋体" w:cs="Times New Roman" w:hint="eastAsia"/>
          <w:sz w:val="24"/>
          <w:szCs w:val="24"/>
        </w:rPr>
      </w:pPr>
      <w:r>
        <w:rPr>
          <w:rFonts w:ascii="宋体" w:eastAsia="宋体" w:hAnsi="宋体" w:cs="Times New Roman"/>
          <w:sz w:val="24"/>
          <w:szCs w:val="24"/>
        </w:rPr>
        <w:t>2026年半年度，公司</w:t>
      </w:r>
      <w:proofErr w:type="gramStart"/>
      <w:r>
        <w:rPr>
          <w:rFonts w:ascii="宋体" w:eastAsia="宋体" w:hAnsi="宋体" w:cs="Times New Roman"/>
          <w:sz w:val="24"/>
          <w:szCs w:val="24"/>
        </w:rPr>
        <w:t>募投项目</w:t>
      </w:r>
      <w:proofErr w:type="gramEnd"/>
      <w:r>
        <w:rPr>
          <w:rFonts w:ascii="宋体" w:eastAsia="宋体" w:hAnsi="宋体" w:cs="Times New Roman"/>
          <w:sz w:val="24"/>
          <w:szCs w:val="24"/>
        </w:rPr>
        <w:t>未发生变更。</w:t>
      </w:r>
    </w:p>
    <w:p w14:paraId="71734ED2" w14:textId="77777777" w:rsidR="002351CE" w:rsidRDefault="00000000">
      <w:pPr>
        <w:pStyle w:val="af1"/>
        <w:spacing w:line="500" w:lineRule="exact"/>
        <w:ind w:left="420" w:firstLineChars="0" w:firstLine="0"/>
        <w:rPr>
          <w:rFonts w:ascii="宋体" w:eastAsia="宋体" w:hAnsi="宋体" w:cs="Times New Roman" w:hint="eastAsia"/>
          <w:sz w:val="24"/>
          <w:szCs w:val="24"/>
        </w:rPr>
      </w:pPr>
      <w:r>
        <w:rPr>
          <w:rFonts w:ascii="宋体" w:eastAsia="宋体" w:hAnsi="宋体" w:cs="Times New Roman"/>
          <w:sz w:val="24"/>
          <w:szCs w:val="24"/>
        </w:rPr>
        <w:t>（二）募集资金项目对外转让或置换情况</w:t>
      </w:r>
    </w:p>
    <w:p w14:paraId="51DB73AE" w14:textId="77777777" w:rsidR="002351CE" w:rsidRDefault="00000000">
      <w:pPr>
        <w:spacing w:line="500" w:lineRule="exact"/>
        <w:ind w:firstLineChars="200" w:firstLine="480"/>
        <w:rPr>
          <w:rFonts w:ascii="宋体" w:eastAsia="宋体" w:hAnsi="宋体" w:cs="Times New Roman" w:hint="eastAsia"/>
          <w:sz w:val="24"/>
          <w:szCs w:val="24"/>
        </w:rPr>
      </w:pPr>
      <w:r>
        <w:rPr>
          <w:rFonts w:ascii="宋体" w:eastAsia="宋体" w:hAnsi="宋体" w:cs="Times New Roman"/>
          <w:sz w:val="24"/>
          <w:szCs w:val="24"/>
        </w:rPr>
        <w:t>2026年半年度，公司募集资金投资项目不存在对外转让或置换情况。</w:t>
      </w:r>
    </w:p>
    <w:p w14:paraId="6AF1CD13" w14:textId="77777777" w:rsidR="002351CE" w:rsidRDefault="00000000">
      <w:pPr>
        <w:widowControl/>
        <w:numPr>
          <w:ilvl w:val="0"/>
          <w:numId w:val="1"/>
        </w:numPr>
        <w:autoSpaceDE w:val="0"/>
        <w:autoSpaceDN w:val="0"/>
        <w:adjustRightInd w:val="0"/>
        <w:spacing w:line="500" w:lineRule="exact"/>
        <w:ind w:firstLineChars="200" w:firstLine="482"/>
        <w:outlineLvl w:val="0"/>
        <w:rPr>
          <w:rFonts w:asciiTheme="majorEastAsia" w:eastAsiaTheme="majorEastAsia" w:hAnsiTheme="majorEastAsia" w:cstheme="majorEastAsia" w:hint="eastAsia"/>
          <w:b/>
          <w:color w:val="000000"/>
          <w:kern w:val="0"/>
          <w:sz w:val="24"/>
          <w:szCs w:val="24"/>
        </w:rPr>
      </w:pPr>
      <w:r>
        <w:rPr>
          <w:rFonts w:asciiTheme="majorEastAsia" w:eastAsiaTheme="majorEastAsia" w:hAnsiTheme="majorEastAsia" w:cstheme="majorEastAsia" w:hint="eastAsia"/>
          <w:b/>
          <w:color w:val="000000"/>
          <w:kern w:val="0"/>
          <w:sz w:val="24"/>
          <w:szCs w:val="24"/>
        </w:rPr>
        <w:t>募集资金使用及披露中存在的问题</w:t>
      </w:r>
    </w:p>
    <w:p w14:paraId="59553D33" w14:textId="77777777" w:rsidR="002351CE" w:rsidRDefault="00000000">
      <w:pPr>
        <w:autoSpaceDE w:val="0"/>
        <w:autoSpaceDN w:val="0"/>
        <w:adjustRightInd w:val="0"/>
        <w:spacing w:line="560" w:lineRule="exact"/>
        <w:ind w:firstLineChars="200" w:firstLine="480"/>
        <w:rPr>
          <w:rFonts w:asciiTheme="minorEastAsia" w:hAnsiTheme="minorEastAsia" w:hint="eastAsia"/>
          <w:color w:val="000000"/>
          <w:sz w:val="24"/>
          <w:szCs w:val="24"/>
        </w:rPr>
      </w:pPr>
      <w:r>
        <w:rPr>
          <w:rFonts w:ascii="宋体" w:eastAsia="宋体" w:hAnsi="宋体" w:cs="Times New Roman"/>
          <w:sz w:val="24"/>
          <w:szCs w:val="24"/>
        </w:rPr>
        <w:lastRenderedPageBreak/>
        <w:t>公司按照相关法律、法规、规范性文件的规定和要求使用募集资金，并对募集资金使用情况及时地进行了披露，不存在募集资金使用及管理的违规情形。</w:t>
      </w:r>
    </w:p>
    <w:p w14:paraId="171C8DBB" w14:textId="77777777" w:rsidR="002351CE" w:rsidRDefault="00000000">
      <w:pPr>
        <w:adjustRightInd w:val="0"/>
        <w:snapToGrid w:val="0"/>
        <w:spacing w:line="560" w:lineRule="exact"/>
        <w:ind w:firstLineChars="200" w:firstLine="480"/>
        <w:rPr>
          <w:rFonts w:asciiTheme="minorEastAsia" w:hAnsiTheme="minorEastAsia" w:cs="仿宋_GB2312" w:hint="eastAsia"/>
          <w:sz w:val="24"/>
          <w:szCs w:val="24"/>
        </w:rPr>
      </w:pPr>
      <w:r>
        <w:rPr>
          <w:rFonts w:asciiTheme="minorEastAsia" w:hAnsiTheme="minorEastAsia" w:cs="仿宋_GB2312" w:hint="eastAsia"/>
          <w:sz w:val="24"/>
          <w:szCs w:val="24"/>
        </w:rPr>
        <w:t>特此公告。</w:t>
      </w:r>
    </w:p>
    <w:p w14:paraId="3D75FC73" w14:textId="77777777" w:rsidR="002351CE" w:rsidRDefault="002351CE">
      <w:pPr>
        <w:adjustRightInd w:val="0"/>
        <w:snapToGrid w:val="0"/>
        <w:spacing w:line="560" w:lineRule="exact"/>
        <w:ind w:firstLineChars="200" w:firstLine="480"/>
        <w:rPr>
          <w:rFonts w:asciiTheme="minorEastAsia" w:hAnsiTheme="minorEastAsia" w:cs="仿宋_GB2312" w:hint="eastAsia"/>
          <w:sz w:val="24"/>
          <w:szCs w:val="24"/>
        </w:rPr>
      </w:pPr>
    </w:p>
    <w:p w14:paraId="7262A67C" w14:textId="77777777" w:rsidR="002351CE" w:rsidRDefault="002351CE">
      <w:pPr>
        <w:adjustRightInd w:val="0"/>
        <w:snapToGrid w:val="0"/>
        <w:spacing w:line="560" w:lineRule="exact"/>
        <w:ind w:firstLineChars="200" w:firstLine="480"/>
        <w:rPr>
          <w:rFonts w:asciiTheme="minorEastAsia" w:hAnsiTheme="minorEastAsia" w:cs="仿宋_GB2312" w:hint="eastAsia"/>
          <w:sz w:val="24"/>
          <w:szCs w:val="24"/>
        </w:rPr>
      </w:pPr>
    </w:p>
    <w:p w14:paraId="4D99D3AA" w14:textId="77777777" w:rsidR="002351CE" w:rsidRDefault="00000000">
      <w:pPr>
        <w:adjustRightInd w:val="0"/>
        <w:snapToGrid w:val="0"/>
        <w:spacing w:line="560" w:lineRule="exact"/>
        <w:ind w:firstLineChars="200" w:firstLine="480"/>
        <w:jc w:val="right"/>
        <w:rPr>
          <w:rFonts w:asciiTheme="minorEastAsia" w:hAnsiTheme="minorEastAsia" w:cs="仿宋_GB2312" w:hint="eastAsia"/>
          <w:sz w:val="24"/>
          <w:szCs w:val="24"/>
        </w:rPr>
      </w:pPr>
      <w:r>
        <w:rPr>
          <w:rFonts w:asciiTheme="minorEastAsia" w:hAnsiTheme="minorEastAsia" w:cs="仿宋_GB2312" w:hint="eastAsia"/>
          <w:sz w:val="24"/>
          <w:szCs w:val="24"/>
        </w:rPr>
        <w:t>北京京城机电股份有限公司董事会</w:t>
      </w:r>
    </w:p>
    <w:p w14:paraId="2159FAE6" w14:textId="77777777" w:rsidR="002351CE" w:rsidRDefault="00000000">
      <w:pPr>
        <w:adjustRightInd w:val="0"/>
        <w:snapToGrid w:val="0"/>
        <w:spacing w:line="560" w:lineRule="exact"/>
        <w:ind w:firstLineChars="200" w:firstLine="480"/>
        <w:jc w:val="right"/>
        <w:rPr>
          <w:rFonts w:asciiTheme="minorEastAsia" w:hAnsiTheme="minorEastAsia" w:cs="仿宋_GB2312" w:hint="eastAsia"/>
          <w:sz w:val="24"/>
          <w:szCs w:val="24"/>
        </w:rPr>
      </w:pPr>
      <w:r>
        <w:rPr>
          <w:rFonts w:asciiTheme="minorEastAsia" w:hAnsiTheme="minorEastAsia" w:cs="仿宋_GB2312" w:hint="eastAsia"/>
          <w:sz w:val="24"/>
          <w:szCs w:val="24"/>
        </w:rPr>
        <w:t>2026年8月14日</w:t>
      </w:r>
    </w:p>
    <w:p w14:paraId="51001D76" w14:textId="77777777" w:rsidR="002351CE" w:rsidRDefault="002351CE">
      <w:pPr>
        <w:widowControl/>
        <w:adjustRightInd w:val="0"/>
        <w:snapToGrid w:val="0"/>
        <w:spacing w:line="560" w:lineRule="exact"/>
        <w:jc w:val="left"/>
        <w:rPr>
          <w:rFonts w:asciiTheme="minorEastAsia" w:hAnsiTheme="minorEastAsia" w:cstheme="minorEastAsia" w:hint="eastAsia"/>
          <w:sz w:val="24"/>
          <w:szCs w:val="24"/>
        </w:rPr>
      </w:pPr>
    </w:p>
    <w:p w14:paraId="1F6F09C6" w14:textId="77777777" w:rsidR="002351CE" w:rsidRDefault="002351CE">
      <w:pPr>
        <w:jc w:val="right"/>
        <w:rPr>
          <w:rFonts w:asciiTheme="minorEastAsia" w:hAnsiTheme="minorEastAsia" w:hint="eastAsia"/>
          <w:b/>
          <w:sz w:val="24"/>
          <w:szCs w:val="24"/>
        </w:rPr>
        <w:sectPr w:rsidR="002351CE">
          <w:pgSz w:w="11906" w:h="16838"/>
          <w:pgMar w:top="1440" w:right="1800" w:bottom="1440" w:left="1800" w:header="851" w:footer="992" w:gutter="0"/>
          <w:cols w:space="425"/>
          <w:docGrid w:type="lines" w:linePitch="312"/>
        </w:sectPr>
      </w:pPr>
    </w:p>
    <w:p w14:paraId="4C55E68C" w14:textId="77777777" w:rsidR="002351CE" w:rsidRDefault="00000000">
      <w:pPr>
        <w:pStyle w:val="3"/>
        <w:widowControl/>
        <w:adjustRightInd w:val="0"/>
        <w:snapToGrid w:val="0"/>
        <w:spacing w:before="0" w:after="0" w:line="500" w:lineRule="exact"/>
        <w:jc w:val="left"/>
        <w:rPr>
          <w:rFonts w:asciiTheme="minorEastAsia" w:eastAsiaTheme="minorEastAsia" w:hAnsiTheme="minorEastAsia" w:hint="eastAsia"/>
          <w:b w:val="0"/>
          <w:color w:val="000000"/>
          <w:sz w:val="24"/>
          <w:szCs w:val="24"/>
        </w:rPr>
      </w:pPr>
      <w:r>
        <w:rPr>
          <w:rFonts w:asciiTheme="minorEastAsia" w:eastAsiaTheme="minorEastAsia" w:hAnsiTheme="minorEastAsia" w:hint="eastAsia"/>
          <w:b w:val="0"/>
          <w:color w:val="000000"/>
          <w:sz w:val="24"/>
          <w:szCs w:val="24"/>
        </w:rPr>
        <w:lastRenderedPageBreak/>
        <w:t xml:space="preserve">附表1： </w:t>
      </w:r>
    </w:p>
    <w:p w14:paraId="37EA7ACB" w14:textId="77777777" w:rsidR="002351CE" w:rsidRDefault="00000000">
      <w:pPr>
        <w:pStyle w:val="3"/>
        <w:widowControl/>
        <w:adjustRightInd w:val="0"/>
        <w:snapToGrid w:val="0"/>
        <w:spacing w:before="0" w:line="560" w:lineRule="exact"/>
        <w:jc w:val="center"/>
        <w:rPr>
          <w:rFonts w:asciiTheme="minorEastAsia" w:hAnsiTheme="minorEastAsia" w:cs="宋体" w:hint="eastAsia"/>
          <w:b w:val="0"/>
          <w:color w:val="000000"/>
          <w:kern w:val="0"/>
          <w:sz w:val="24"/>
          <w:szCs w:val="24"/>
        </w:rPr>
      </w:pPr>
      <w:r>
        <w:rPr>
          <w:rFonts w:asciiTheme="minorEastAsia" w:hAnsiTheme="minorEastAsia" w:cs="宋体" w:hint="eastAsia"/>
          <w:color w:val="000000"/>
          <w:kern w:val="0"/>
          <w:sz w:val="24"/>
          <w:szCs w:val="24"/>
        </w:rPr>
        <w:t>募集资金使用情况对照表</w:t>
      </w:r>
    </w:p>
    <w:p w14:paraId="39758BBF" w14:textId="77777777" w:rsidR="002351CE" w:rsidRDefault="00000000">
      <w:pPr>
        <w:widowControl/>
        <w:jc w:val="right"/>
        <w:rPr>
          <w:rFonts w:asciiTheme="minorEastAsia" w:hAnsiTheme="minorEastAsia" w:hint="eastAsia"/>
          <w:color w:val="000000"/>
          <w:sz w:val="18"/>
          <w:szCs w:val="18"/>
        </w:rPr>
      </w:pPr>
      <w:r>
        <w:rPr>
          <w:rFonts w:asciiTheme="minorEastAsia" w:hAnsiTheme="minorEastAsia" w:cs="Times New Roman" w:hint="eastAsia"/>
          <w:color w:val="000000"/>
          <w:kern w:val="0"/>
          <w:sz w:val="18"/>
          <w:szCs w:val="18"/>
          <w:lang w:bidi="ar"/>
        </w:rPr>
        <w:t>单位：万元  币种：人民币</w:t>
      </w:r>
    </w:p>
    <w:tbl>
      <w:tblPr>
        <w:tblW w:w="15593" w:type="dxa"/>
        <w:tblInd w:w="-856" w:type="dxa"/>
        <w:tblLayout w:type="fixed"/>
        <w:tblLook w:val="04A0" w:firstRow="1" w:lastRow="0" w:firstColumn="1" w:lastColumn="0" w:noHBand="0" w:noVBand="1"/>
      </w:tblPr>
      <w:tblGrid>
        <w:gridCol w:w="1701"/>
        <w:gridCol w:w="992"/>
        <w:gridCol w:w="1560"/>
        <w:gridCol w:w="1560"/>
        <w:gridCol w:w="992"/>
        <w:gridCol w:w="1134"/>
        <w:gridCol w:w="1559"/>
        <w:gridCol w:w="1134"/>
        <w:gridCol w:w="992"/>
        <w:gridCol w:w="1134"/>
        <w:gridCol w:w="1418"/>
        <w:gridCol w:w="850"/>
        <w:gridCol w:w="567"/>
      </w:tblGrid>
      <w:tr w:rsidR="002351CE" w14:paraId="742FC6E9" w14:textId="77777777">
        <w:trPr>
          <w:trHeight w:val="270"/>
        </w:trPr>
        <w:tc>
          <w:tcPr>
            <w:tcW w:w="4253" w:type="dxa"/>
            <w:gridSpan w:val="3"/>
            <w:tcBorders>
              <w:top w:val="single" w:sz="4" w:space="0" w:color="000000"/>
              <w:left w:val="single" w:sz="4" w:space="0" w:color="000000"/>
              <w:bottom w:val="single" w:sz="4" w:space="0" w:color="000000"/>
              <w:right w:val="single" w:sz="4" w:space="0" w:color="auto"/>
            </w:tcBorders>
            <w:noWrap/>
            <w:vAlign w:val="center"/>
          </w:tcPr>
          <w:p w14:paraId="5B9B699E" w14:textId="77777777" w:rsidR="002351CE" w:rsidRDefault="00000000">
            <w:pPr>
              <w:widowControl/>
              <w:textAlignment w:val="center"/>
              <w:rPr>
                <w:rFonts w:ascii="宋体" w:eastAsia="宋体" w:hAnsi="宋体" w:cs="方正仿宋_GB2312" w:hint="eastAsia"/>
                <w:kern w:val="0"/>
                <w:sz w:val="18"/>
                <w:szCs w:val="18"/>
                <w:lang w:bidi="ar"/>
              </w:rPr>
            </w:pPr>
            <w:r>
              <w:rPr>
                <w:rFonts w:ascii="宋体" w:eastAsia="宋体" w:hAnsi="宋体" w:cs="方正仿宋_GB2312" w:hint="eastAsia"/>
                <w:color w:val="000000"/>
                <w:sz w:val="18"/>
                <w:szCs w:val="18"/>
              </w:rPr>
              <w:t>发行名称</w:t>
            </w:r>
          </w:p>
        </w:tc>
        <w:tc>
          <w:tcPr>
            <w:tcW w:w="11340" w:type="dxa"/>
            <w:gridSpan w:val="10"/>
            <w:tcBorders>
              <w:top w:val="single" w:sz="4" w:space="0" w:color="000000"/>
              <w:left w:val="single" w:sz="4" w:space="0" w:color="auto"/>
              <w:bottom w:val="single" w:sz="4" w:space="0" w:color="000000"/>
              <w:right w:val="single" w:sz="4" w:space="0" w:color="000000"/>
            </w:tcBorders>
            <w:vAlign w:val="center"/>
          </w:tcPr>
          <w:p w14:paraId="104D053B" w14:textId="77777777" w:rsidR="002351CE" w:rsidRDefault="00000000">
            <w:pPr>
              <w:jc w:val="center"/>
              <w:textAlignment w:val="center"/>
              <w:rPr>
                <w:rFonts w:ascii="宋体" w:eastAsia="宋体" w:hAnsi="宋体" w:cs="方正仿宋_GB2312" w:hint="eastAsia"/>
                <w:kern w:val="0"/>
                <w:sz w:val="18"/>
                <w:szCs w:val="18"/>
                <w:lang w:bidi="ar"/>
              </w:rPr>
            </w:pPr>
            <w:r>
              <w:rPr>
                <w:rFonts w:ascii="宋体" w:eastAsia="宋体" w:hAnsi="宋体"/>
                <w:sz w:val="18"/>
                <w:szCs w:val="18"/>
              </w:rPr>
              <w:t>2019年非公开发行A 股股票</w:t>
            </w:r>
          </w:p>
        </w:tc>
      </w:tr>
      <w:tr w:rsidR="002351CE" w14:paraId="421788B8" w14:textId="77777777">
        <w:trPr>
          <w:trHeight w:val="270"/>
        </w:trPr>
        <w:tc>
          <w:tcPr>
            <w:tcW w:w="4253" w:type="dxa"/>
            <w:gridSpan w:val="3"/>
            <w:tcBorders>
              <w:top w:val="single" w:sz="4" w:space="0" w:color="000000"/>
              <w:left w:val="single" w:sz="4" w:space="0" w:color="000000"/>
              <w:bottom w:val="single" w:sz="4" w:space="0" w:color="000000"/>
              <w:right w:val="single" w:sz="4" w:space="0" w:color="auto"/>
            </w:tcBorders>
            <w:vAlign w:val="center"/>
          </w:tcPr>
          <w:p w14:paraId="4DDA12FE" w14:textId="77777777" w:rsidR="002351CE" w:rsidRDefault="00000000">
            <w:pPr>
              <w:widowControl/>
              <w:textAlignment w:val="center"/>
              <w:rPr>
                <w:rFonts w:ascii="宋体" w:eastAsia="宋体" w:hAnsi="宋体" w:cs="方正仿宋_GB2312" w:hint="eastAsia"/>
                <w:kern w:val="0"/>
                <w:sz w:val="18"/>
                <w:szCs w:val="18"/>
                <w:lang w:bidi="ar"/>
              </w:rPr>
            </w:pPr>
            <w:r>
              <w:rPr>
                <w:rFonts w:ascii="宋体" w:eastAsia="宋体" w:hAnsi="宋体" w:cs="方正仿宋_GB2312" w:hint="eastAsia"/>
                <w:color w:val="000000"/>
                <w:kern w:val="0"/>
                <w:sz w:val="18"/>
                <w:szCs w:val="18"/>
                <w:lang w:bidi="ar"/>
              </w:rPr>
              <w:t>募集资金到账日期</w:t>
            </w:r>
          </w:p>
        </w:tc>
        <w:tc>
          <w:tcPr>
            <w:tcW w:w="11340" w:type="dxa"/>
            <w:gridSpan w:val="10"/>
            <w:tcBorders>
              <w:top w:val="single" w:sz="4" w:space="0" w:color="000000"/>
              <w:left w:val="single" w:sz="4" w:space="0" w:color="auto"/>
              <w:bottom w:val="single" w:sz="4" w:space="0" w:color="000000"/>
              <w:right w:val="single" w:sz="4" w:space="0" w:color="000000"/>
            </w:tcBorders>
            <w:vAlign w:val="center"/>
          </w:tcPr>
          <w:p w14:paraId="0C20B849" w14:textId="77777777" w:rsidR="002351CE" w:rsidRDefault="00000000">
            <w:pPr>
              <w:jc w:val="center"/>
              <w:textAlignment w:val="center"/>
              <w:rPr>
                <w:rFonts w:ascii="宋体" w:eastAsia="宋体" w:hAnsi="宋体" w:cs="方正仿宋_GB2312" w:hint="eastAsia"/>
                <w:kern w:val="0"/>
                <w:sz w:val="18"/>
                <w:szCs w:val="18"/>
                <w:lang w:bidi="ar"/>
              </w:rPr>
            </w:pPr>
            <w:r>
              <w:rPr>
                <w:rFonts w:ascii="宋体" w:eastAsia="宋体" w:hAnsi="宋体"/>
                <w:sz w:val="18"/>
                <w:szCs w:val="18"/>
              </w:rPr>
              <w:t>2020年7月1日</w:t>
            </w:r>
          </w:p>
        </w:tc>
      </w:tr>
      <w:tr w:rsidR="002351CE" w14:paraId="0E3A4FEE" w14:textId="77777777">
        <w:trPr>
          <w:trHeight w:val="90"/>
        </w:trPr>
        <w:tc>
          <w:tcPr>
            <w:tcW w:w="4253" w:type="dxa"/>
            <w:gridSpan w:val="3"/>
            <w:tcBorders>
              <w:top w:val="single" w:sz="4" w:space="0" w:color="000000"/>
              <w:left w:val="single" w:sz="4" w:space="0" w:color="000000"/>
              <w:bottom w:val="single" w:sz="4" w:space="0" w:color="000000"/>
              <w:right w:val="single" w:sz="4" w:space="0" w:color="auto"/>
            </w:tcBorders>
            <w:vAlign w:val="center"/>
          </w:tcPr>
          <w:p w14:paraId="333EE094" w14:textId="77777777" w:rsidR="002351CE" w:rsidRDefault="00000000">
            <w:pPr>
              <w:widowControl/>
              <w:textAlignment w:val="center"/>
              <w:rPr>
                <w:rFonts w:ascii="宋体" w:eastAsia="宋体" w:hAnsi="宋体" w:cs="方正仿宋_GB2312" w:hint="eastAsia"/>
                <w:color w:val="000000"/>
                <w:kern w:val="0"/>
                <w:sz w:val="18"/>
                <w:szCs w:val="18"/>
                <w:lang w:bidi="ar"/>
              </w:rPr>
            </w:pPr>
            <w:r>
              <w:rPr>
                <w:rFonts w:ascii="宋体" w:eastAsia="宋体" w:hAnsi="宋体" w:cs="方正仿宋_GB2312" w:hint="eastAsia"/>
                <w:color w:val="000000"/>
                <w:kern w:val="0"/>
                <w:sz w:val="18"/>
                <w:szCs w:val="18"/>
                <w:lang w:bidi="ar"/>
              </w:rPr>
              <w:t>本年度投入募集资金总额</w:t>
            </w:r>
          </w:p>
        </w:tc>
        <w:tc>
          <w:tcPr>
            <w:tcW w:w="11340" w:type="dxa"/>
            <w:gridSpan w:val="10"/>
            <w:tcBorders>
              <w:top w:val="single" w:sz="4" w:space="0" w:color="000000"/>
              <w:left w:val="single" w:sz="4" w:space="0" w:color="auto"/>
              <w:bottom w:val="single" w:sz="4" w:space="0" w:color="000000"/>
              <w:right w:val="single" w:sz="4" w:space="0" w:color="000000"/>
            </w:tcBorders>
            <w:vAlign w:val="center"/>
          </w:tcPr>
          <w:p w14:paraId="195534AD" w14:textId="77777777" w:rsidR="002351CE" w:rsidRDefault="00000000">
            <w:pPr>
              <w:jc w:val="right"/>
              <w:textAlignment w:val="center"/>
              <w:rPr>
                <w:rFonts w:ascii="宋体" w:eastAsia="宋体" w:hAnsi="宋体" w:cs="方正仿宋_GB2312" w:hint="eastAsia"/>
                <w:color w:val="000000"/>
                <w:kern w:val="0"/>
                <w:sz w:val="18"/>
                <w:szCs w:val="18"/>
                <w:lang w:bidi="ar"/>
              </w:rPr>
            </w:pPr>
            <w:r>
              <w:rPr>
                <w:rFonts w:ascii="宋体" w:eastAsia="宋体" w:hAnsi="宋体" w:cs="方正仿宋_GB2312"/>
                <w:color w:val="000000"/>
                <w:kern w:val="0"/>
                <w:sz w:val="18"/>
                <w:szCs w:val="18"/>
                <w:lang w:bidi="ar"/>
              </w:rPr>
              <w:t>140,000.00</w:t>
            </w:r>
          </w:p>
        </w:tc>
      </w:tr>
      <w:tr w:rsidR="002351CE" w14:paraId="54D059A1" w14:textId="77777777">
        <w:trPr>
          <w:trHeight w:val="90"/>
        </w:trPr>
        <w:tc>
          <w:tcPr>
            <w:tcW w:w="4253" w:type="dxa"/>
            <w:gridSpan w:val="3"/>
            <w:tcBorders>
              <w:top w:val="single" w:sz="4" w:space="0" w:color="000000"/>
              <w:left w:val="single" w:sz="4" w:space="0" w:color="000000"/>
              <w:bottom w:val="single" w:sz="4" w:space="0" w:color="000000"/>
              <w:right w:val="single" w:sz="4" w:space="0" w:color="auto"/>
            </w:tcBorders>
            <w:vAlign w:val="center"/>
          </w:tcPr>
          <w:p w14:paraId="54E79F1F" w14:textId="77777777" w:rsidR="002351CE" w:rsidRDefault="00000000">
            <w:pPr>
              <w:widowControl/>
              <w:textAlignment w:val="center"/>
              <w:rPr>
                <w:rFonts w:ascii="宋体" w:eastAsia="宋体" w:hAnsi="宋体" w:cs="方正仿宋_GB2312" w:hint="eastAsia"/>
                <w:color w:val="000000"/>
                <w:kern w:val="0"/>
                <w:sz w:val="18"/>
                <w:szCs w:val="18"/>
                <w:lang w:bidi="ar"/>
              </w:rPr>
            </w:pPr>
            <w:r>
              <w:rPr>
                <w:rFonts w:ascii="宋体" w:eastAsia="宋体" w:hAnsi="宋体" w:cs="方正仿宋_GB2312" w:hint="eastAsia"/>
                <w:color w:val="000000"/>
                <w:kern w:val="0"/>
                <w:sz w:val="18"/>
                <w:szCs w:val="18"/>
                <w:lang w:bidi="ar"/>
              </w:rPr>
              <w:t>已累计投入募集资金总额</w:t>
            </w:r>
          </w:p>
        </w:tc>
        <w:tc>
          <w:tcPr>
            <w:tcW w:w="11340" w:type="dxa"/>
            <w:gridSpan w:val="10"/>
            <w:tcBorders>
              <w:top w:val="single" w:sz="4" w:space="0" w:color="000000"/>
              <w:left w:val="single" w:sz="4" w:space="0" w:color="auto"/>
              <w:bottom w:val="single" w:sz="4" w:space="0" w:color="000000"/>
              <w:right w:val="single" w:sz="4" w:space="0" w:color="000000"/>
            </w:tcBorders>
            <w:vAlign w:val="center"/>
          </w:tcPr>
          <w:p w14:paraId="13819157" w14:textId="77777777" w:rsidR="002351CE" w:rsidRDefault="00000000">
            <w:pPr>
              <w:jc w:val="right"/>
              <w:textAlignment w:val="center"/>
              <w:rPr>
                <w:rFonts w:ascii="宋体" w:eastAsia="宋体" w:hAnsi="宋体" w:cs="方正仿宋_GB2312" w:hint="eastAsia"/>
                <w:color w:val="000000"/>
                <w:kern w:val="0"/>
                <w:sz w:val="18"/>
                <w:szCs w:val="18"/>
                <w:lang w:bidi="ar"/>
              </w:rPr>
            </w:pPr>
            <w:r>
              <w:rPr>
                <w:rFonts w:ascii="宋体" w:eastAsia="宋体" w:hAnsi="宋体" w:cs="方正仿宋_GB2312"/>
                <w:color w:val="000000"/>
                <w:kern w:val="0"/>
                <w:sz w:val="18"/>
                <w:szCs w:val="18"/>
                <w:lang w:bidi="ar"/>
              </w:rPr>
              <w:t>197,341,111.77</w:t>
            </w:r>
          </w:p>
        </w:tc>
      </w:tr>
      <w:tr w:rsidR="002351CE" w14:paraId="70EB35C6" w14:textId="77777777">
        <w:trPr>
          <w:trHeight w:val="90"/>
        </w:trPr>
        <w:tc>
          <w:tcPr>
            <w:tcW w:w="4253" w:type="dxa"/>
            <w:gridSpan w:val="3"/>
            <w:tcBorders>
              <w:top w:val="single" w:sz="4" w:space="0" w:color="000000"/>
              <w:left w:val="single" w:sz="4" w:space="0" w:color="000000"/>
              <w:bottom w:val="single" w:sz="4" w:space="0" w:color="000000"/>
              <w:right w:val="single" w:sz="4" w:space="0" w:color="auto"/>
            </w:tcBorders>
            <w:vAlign w:val="center"/>
          </w:tcPr>
          <w:p w14:paraId="43E986F5" w14:textId="77777777" w:rsidR="002351CE" w:rsidRDefault="00000000">
            <w:pPr>
              <w:widowControl/>
              <w:textAlignment w:val="center"/>
              <w:rPr>
                <w:rFonts w:ascii="宋体" w:eastAsia="宋体" w:hAnsi="宋体" w:cs="方正仿宋_GB2312" w:hint="eastAsia"/>
                <w:color w:val="000000"/>
                <w:kern w:val="0"/>
                <w:sz w:val="18"/>
                <w:szCs w:val="18"/>
                <w:lang w:bidi="ar"/>
              </w:rPr>
            </w:pPr>
            <w:r>
              <w:rPr>
                <w:rFonts w:ascii="宋体" w:eastAsia="宋体" w:hAnsi="宋体" w:cs="方正仿宋_GB2312" w:hint="eastAsia"/>
                <w:color w:val="000000"/>
                <w:kern w:val="0"/>
                <w:sz w:val="18"/>
                <w:szCs w:val="18"/>
                <w:lang w:bidi="ar"/>
              </w:rPr>
              <w:t>变更用途的募集资金总额</w:t>
            </w:r>
          </w:p>
        </w:tc>
        <w:tc>
          <w:tcPr>
            <w:tcW w:w="11340" w:type="dxa"/>
            <w:gridSpan w:val="10"/>
            <w:tcBorders>
              <w:top w:val="single" w:sz="4" w:space="0" w:color="000000"/>
              <w:left w:val="single" w:sz="4" w:space="0" w:color="auto"/>
              <w:bottom w:val="single" w:sz="4" w:space="0" w:color="000000"/>
              <w:right w:val="single" w:sz="4" w:space="0" w:color="000000"/>
            </w:tcBorders>
            <w:vAlign w:val="center"/>
          </w:tcPr>
          <w:p w14:paraId="785D6F6C" w14:textId="77777777" w:rsidR="002351CE" w:rsidRDefault="00000000">
            <w:pPr>
              <w:jc w:val="right"/>
              <w:textAlignment w:val="center"/>
              <w:rPr>
                <w:rFonts w:ascii="宋体" w:eastAsia="宋体" w:hAnsi="宋体" w:cs="方正仿宋_GB2312" w:hint="eastAsia"/>
                <w:color w:val="000000"/>
                <w:kern w:val="0"/>
                <w:sz w:val="18"/>
                <w:szCs w:val="18"/>
                <w:lang w:bidi="ar"/>
              </w:rPr>
            </w:pPr>
            <w:r>
              <w:rPr>
                <w:rFonts w:ascii="宋体" w:eastAsia="宋体" w:hAnsi="宋体" w:cs="方正仿宋_GB2312" w:hint="eastAsia"/>
                <w:color w:val="000000"/>
                <w:kern w:val="0"/>
                <w:sz w:val="18"/>
                <w:szCs w:val="18"/>
                <w:lang w:bidi="ar"/>
              </w:rPr>
              <w:t>0.00</w:t>
            </w:r>
          </w:p>
        </w:tc>
      </w:tr>
      <w:tr w:rsidR="002351CE" w14:paraId="30D72D28" w14:textId="77777777">
        <w:trPr>
          <w:trHeight w:val="90"/>
        </w:trPr>
        <w:tc>
          <w:tcPr>
            <w:tcW w:w="4253" w:type="dxa"/>
            <w:gridSpan w:val="3"/>
            <w:tcBorders>
              <w:top w:val="single" w:sz="4" w:space="0" w:color="000000"/>
              <w:left w:val="single" w:sz="4" w:space="0" w:color="000000"/>
              <w:bottom w:val="single" w:sz="4" w:space="0" w:color="000000"/>
              <w:right w:val="single" w:sz="4" w:space="0" w:color="auto"/>
            </w:tcBorders>
            <w:vAlign w:val="center"/>
          </w:tcPr>
          <w:p w14:paraId="27CE4FC6" w14:textId="77777777" w:rsidR="002351CE" w:rsidRDefault="00000000">
            <w:pPr>
              <w:widowControl/>
              <w:textAlignment w:val="center"/>
              <w:rPr>
                <w:rFonts w:ascii="宋体" w:eastAsia="宋体" w:hAnsi="宋体" w:cs="方正仿宋_GB2312" w:hint="eastAsia"/>
                <w:color w:val="000000"/>
                <w:kern w:val="0"/>
                <w:sz w:val="18"/>
                <w:szCs w:val="18"/>
                <w:lang w:bidi="ar"/>
              </w:rPr>
            </w:pPr>
            <w:r>
              <w:rPr>
                <w:rFonts w:ascii="宋体" w:eastAsia="宋体" w:hAnsi="宋体" w:cs="方正仿宋_GB2312" w:hint="eastAsia"/>
                <w:color w:val="000000"/>
                <w:kern w:val="0"/>
                <w:sz w:val="18"/>
                <w:szCs w:val="18"/>
                <w:lang w:bidi="ar"/>
              </w:rPr>
              <w:t>变更用途的募集资金总额比例</w:t>
            </w:r>
          </w:p>
        </w:tc>
        <w:tc>
          <w:tcPr>
            <w:tcW w:w="11340" w:type="dxa"/>
            <w:gridSpan w:val="10"/>
            <w:tcBorders>
              <w:top w:val="single" w:sz="4" w:space="0" w:color="000000"/>
              <w:left w:val="single" w:sz="4" w:space="0" w:color="auto"/>
              <w:bottom w:val="single" w:sz="4" w:space="0" w:color="000000"/>
              <w:right w:val="single" w:sz="4" w:space="0" w:color="000000"/>
            </w:tcBorders>
            <w:vAlign w:val="center"/>
          </w:tcPr>
          <w:p w14:paraId="5826023C" w14:textId="77777777" w:rsidR="002351CE" w:rsidRDefault="00000000">
            <w:pPr>
              <w:jc w:val="right"/>
              <w:textAlignment w:val="center"/>
              <w:rPr>
                <w:rFonts w:ascii="宋体" w:eastAsia="宋体" w:hAnsi="宋体" w:cs="方正仿宋_GB2312" w:hint="eastAsia"/>
                <w:color w:val="000000"/>
                <w:kern w:val="0"/>
                <w:sz w:val="18"/>
                <w:szCs w:val="18"/>
                <w:lang w:bidi="ar"/>
              </w:rPr>
            </w:pPr>
            <w:r>
              <w:rPr>
                <w:rFonts w:ascii="宋体" w:eastAsia="宋体" w:hAnsi="宋体" w:cs="方正仿宋_GB2312" w:hint="eastAsia"/>
                <w:color w:val="000000"/>
                <w:kern w:val="0"/>
                <w:sz w:val="18"/>
                <w:szCs w:val="18"/>
                <w:lang w:bidi="ar"/>
              </w:rPr>
              <w:t>0.00</w:t>
            </w:r>
          </w:p>
        </w:tc>
      </w:tr>
      <w:tr w:rsidR="002351CE" w14:paraId="18E12C24" w14:textId="77777777">
        <w:trPr>
          <w:trHeight w:val="90"/>
        </w:trPr>
        <w:tc>
          <w:tcPr>
            <w:tcW w:w="1701" w:type="dxa"/>
            <w:tcBorders>
              <w:top w:val="single" w:sz="4" w:space="0" w:color="000000"/>
              <w:left w:val="single" w:sz="4" w:space="0" w:color="000000"/>
              <w:bottom w:val="single" w:sz="4" w:space="0" w:color="000000"/>
              <w:right w:val="single" w:sz="4" w:space="0" w:color="000000"/>
            </w:tcBorders>
            <w:vAlign w:val="center"/>
          </w:tcPr>
          <w:p w14:paraId="49EC2349" w14:textId="77777777" w:rsidR="002351CE" w:rsidRDefault="00000000">
            <w:pPr>
              <w:widowControl/>
              <w:jc w:val="center"/>
              <w:textAlignment w:val="center"/>
              <w:rPr>
                <w:rFonts w:asciiTheme="minorEastAsia" w:hAnsiTheme="minorEastAsia" w:cs="方正仿宋_GB2312" w:hint="eastAsia"/>
                <w:b/>
                <w:bCs/>
                <w:color w:val="000000"/>
                <w:sz w:val="15"/>
                <w:szCs w:val="15"/>
              </w:rPr>
            </w:pPr>
            <w:r>
              <w:rPr>
                <w:rFonts w:asciiTheme="minorEastAsia" w:hAnsiTheme="minorEastAsia" w:cs="方正仿宋_GB2312" w:hint="eastAsia"/>
                <w:b/>
                <w:bCs/>
                <w:color w:val="000000"/>
                <w:kern w:val="0"/>
                <w:sz w:val="15"/>
                <w:szCs w:val="15"/>
                <w:lang w:bidi="ar"/>
              </w:rPr>
              <w:t>承诺投资项目</w:t>
            </w:r>
          </w:p>
        </w:tc>
        <w:tc>
          <w:tcPr>
            <w:tcW w:w="992" w:type="dxa"/>
            <w:tcBorders>
              <w:top w:val="single" w:sz="4" w:space="0" w:color="000000"/>
              <w:left w:val="single" w:sz="4" w:space="0" w:color="000000"/>
              <w:bottom w:val="single" w:sz="4" w:space="0" w:color="000000"/>
              <w:right w:val="single" w:sz="4" w:space="0" w:color="000000"/>
            </w:tcBorders>
            <w:vAlign w:val="center"/>
          </w:tcPr>
          <w:p w14:paraId="03127380" w14:textId="77777777" w:rsidR="002351CE" w:rsidRDefault="00000000">
            <w:pPr>
              <w:widowControl/>
              <w:adjustRightInd w:val="0"/>
              <w:snapToGrid w:val="0"/>
              <w:jc w:val="center"/>
              <w:rPr>
                <w:rFonts w:asciiTheme="minorEastAsia" w:hAnsiTheme="minorEastAsia" w:cs="方正仿宋_GB2312" w:hint="eastAsia"/>
                <w:b/>
                <w:bCs/>
                <w:color w:val="000000"/>
                <w:sz w:val="18"/>
                <w:szCs w:val="18"/>
              </w:rPr>
            </w:pPr>
            <w:r>
              <w:rPr>
                <w:rFonts w:asciiTheme="minorEastAsia" w:hAnsiTheme="minorEastAsia" w:hint="eastAsia"/>
                <w:b/>
                <w:bCs/>
                <w:color w:val="000000"/>
                <w:kern w:val="0"/>
                <w:sz w:val="18"/>
                <w:szCs w:val="18"/>
              </w:rPr>
              <w:t>已变更项目，含部分变更（如有）</w:t>
            </w:r>
          </w:p>
        </w:tc>
        <w:tc>
          <w:tcPr>
            <w:tcW w:w="1560" w:type="dxa"/>
            <w:tcBorders>
              <w:top w:val="single" w:sz="4" w:space="0" w:color="000000"/>
              <w:left w:val="single" w:sz="4" w:space="0" w:color="000000"/>
              <w:bottom w:val="single" w:sz="4" w:space="0" w:color="000000"/>
              <w:right w:val="single" w:sz="4" w:space="0" w:color="000000"/>
            </w:tcBorders>
            <w:vAlign w:val="center"/>
          </w:tcPr>
          <w:p w14:paraId="75E5B004" w14:textId="77777777" w:rsidR="002351CE" w:rsidRDefault="00000000">
            <w:pPr>
              <w:widowControl/>
              <w:adjustRightInd w:val="0"/>
              <w:snapToGrid w:val="0"/>
              <w:jc w:val="center"/>
              <w:rPr>
                <w:rFonts w:asciiTheme="minorEastAsia" w:hAnsiTheme="minorEastAsia" w:cs="方正仿宋_GB2312" w:hint="eastAsia"/>
                <w:b/>
                <w:bCs/>
                <w:color w:val="000000"/>
                <w:sz w:val="15"/>
                <w:szCs w:val="15"/>
              </w:rPr>
            </w:pPr>
            <w:r>
              <w:rPr>
                <w:rFonts w:asciiTheme="minorEastAsia" w:hAnsiTheme="minorEastAsia" w:hint="eastAsia"/>
                <w:b/>
                <w:bCs/>
                <w:color w:val="000000"/>
                <w:kern w:val="0"/>
                <w:sz w:val="15"/>
                <w:szCs w:val="15"/>
              </w:rPr>
              <w:t>募集资金承诺投资总额</w:t>
            </w:r>
          </w:p>
        </w:tc>
        <w:tc>
          <w:tcPr>
            <w:tcW w:w="1560" w:type="dxa"/>
            <w:tcBorders>
              <w:top w:val="single" w:sz="4" w:space="0" w:color="000000"/>
              <w:left w:val="single" w:sz="4" w:space="0" w:color="000000"/>
              <w:bottom w:val="single" w:sz="4" w:space="0" w:color="000000"/>
              <w:right w:val="single" w:sz="4" w:space="0" w:color="000000"/>
            </w:tcBorders>
            <w:vAlign w:val="center"/>
          </w:tcPr>
          <w:p w14:paraId="079E8457" w14:textId="77777777" w:rsidR="002351CE" w:rsidRDefault="00000000">
            <w:pPr>
              <w:widowControl/>
              <w:adjustRightInd w:val="0"/>
              <w:snapToGrid w:val="0"/>
              <w:jc w:val="center"/>
              <w:rPr>
                <w:rFonts w:asciiTheme="minorEastAsia" w:hAnsiTheme="minorEastAsia" w:cs="方正仿宋_GB2312" w:hint="eastAsia"/>
                <w:b/>
                <w:bCs/>
                <w:color w:val="000000"/>
                <w:sz w:val="15"/>
                <w:szCs w:val="15"/>
              </w:rPr>
            </w:pPr>
            <w:r>
              <w:rPr>
                <w:rFonts w:asciiTheme="minorEastAsia" w:hAnsiTheme="minorEastAsia" w:hint="eastAsia"/>
                <w:b/>
                <w:bCs/>
                <w:color w:val="000000"/>
                <w:kern w:val="0"/>
                <w:sz w:val="15"/>
                <w:szCs w:val="15"/>
              </w:rPr>
              <w:t>调整后投资总额</w:t>
            </w:r>
          </w:p>
        </w:tc>
        <w:tc>
          <w:tcPr>
            <w:tcW w:w="992" w:type="dxa"/>
            <w:tcBorders>
              <w:top w:val="single" w:sz="4" w:space="0" w:color="000000"/>
              <w:left w:val="single" w:sz="4" w:space="0" w:color="000000"/>
              <w:bottom w:val="single" w:sz="4" w:space="0" w:color="000000"/>
              <w:right w:val="single" w:sz="4" w:space="0" w:color="000000"/>
            </w:tcBorders>
            <w:vAlign w:val="center"/>
          </w:tcPr>
          <w:p w14:paraId="6747C3F6" w14:textId="77777777" w:rsidR="002351CE" w:rsidRDefault="00000000">
            <w:pPr>
              <w:widowControl/>
              <w:adjustRightInd w:val="0"/>
              <w:snapToGrid w:val="0"/>
              <w:jc w:val="center"/>
              <w:rPr>
                <w:rFonts w:asciiTheme="minorEastAsia" w:hAnsiTheme="minorEastAsia" w:cs="方正仿宋_GB2312" w:hint="eastAsia"/>
                <w:b/>
                <w:bCs/>
                <w:color w:val="000000"/>
                <w:sz w:val="15"/>
                <w:szCs w:val="15"/>
              </w:rPr>
            </w:pPr>
            <w:r>
              <w:rPr>
                <w:rFonts w:asciiTheme="minorEastAsia" w:hAnsiTheme="minorEastAsia" w:hint="eastAsia"/>
                <w:b/>
                <w:bCs/>
                <w:color w:val="000000"/>
                <w:kern w:val="0"/>
                <w:sz w:val="15"/>
                <w:szCs w:val="15"/>
              </w:rPr>
              <w:t>截至期末承诺投入金额(1)</w:t>
            </w:r>
          </w:p>
        </w:tc>
        <w:tc>
          <w:tcPr>
            <w:tcW w:w="1134" w:type="dxa"/>
            <w:tcBorders>
              <w:top w:val="single" w:sz="4" w:space="0" w:color="000000"/>
              <w:left w:val="single" w:sz="4" w:space="0" w:color="000000"/>
              <w:bottom w:val="single" w:sz="4" w:space="0" w:color="000000"/>
              <w:right w:val="single" w:sz="4" w:space="0" w:color="000000"/>
            </w:tcBorders>
            <w:vAlign w:val="center"/>
          </w:tcPr>
          <w:p w14:paraId="4735A3B6" w14:textId="77777777" w:rsidR="002351CE" w:rsidRDefault="00000000">
            <w:pPr>
              <w:widowControl/>
              <w:adjustRightInd w:val="0"/>
              <w:snapToGrid w:val="0"/>
              <w:jc w:val="center"/>
              <w:rPr>
                <w:rFonts w:asciiTheme="minorEastAsia" w:hAnsiTheme="minorEastAsia" w:cs="方正仿宋_GB2312" w:hint="eastAsia"/>
                <w:b/>
                <w:bCs/>
                <w:color w:val="000000"/>
                <w:sz w:val="15"/>
                <w:szCs w:val="15"/>
              </w:rPr>
            </w:pPr>
            <w:r>
              <w:rPr>
                <w:rFonts w:asciiTheme="minorEastAsia" w:hAnsiTheme="minorEastAsia" w:hint="eastAsia"/>
                <w:b/>
                <w:bCs/>
                <w:color w:val="000000"/>
                <w:kern w:val="0"/>
                <w:sz w:val="15"/>
                <w:szCs w:val="15"/>
              </w:rPr>
              <w:t>本年度投入金额</w:t>
            </w:r>
          </w:p>
        </w:tc>
        <w:tc>
          <w:tcPr>
            <w:tcW w:w="1559" w:type="dxa"/>
            <w:tcBorders>
              <w:top w:val="single" w:sz="4" w:space="0" w:color="000000"/>
              <w:left w:val="single" w:sz="4" w:space="0" w:color="000000"/>
              <w:bottom w:val="single" w:sz="4" w:space="0" w:color="000000"/>
              <w:right w:val="single" w:sz="4" w:space="0" w:color="000000"/>
            </w:tcBorders>
            <w:vAlign w:val="center"/>
          </w:tcPr>
          <w:p w14:paraId="6FD653CE" w14:textId="77777777" w:rsidR="002351CE" w:rsidRDefault="00000000">
            <w:pPr>
              <w:widowControl/>
              <w:adjustRightInd w:val="0"/>
              <w:snapToGrid w:val="0"/>
              <w:jc w:val="center"/>
              <w:rPr>
                <w:rFonts w:asciiTheme="minorEastAsia" w:hAnsiTheme="minorEastAsia" w:cs="方正仿宋_GB2312" w:hint="eastAsia"/>
                <w:b/>
                <w:bCs/>
                <w:color w:val="000000"/>
                <w:sz w:val="15"/>
                <w:szCs w:val="15"/>
              </w:rPr>
            </w:pPr>
            <w:r>
              <w:rPr>
                <w:rFonts w:asciiTheme="minorEastAsia" w:hAnsiTheme="minorEastAsia" w:hint="eastAsia"/>
                <w:b/>
                <w:bCs/>
                <w:color w:val="000000"/>
                <w:kern w:val="0"/>
                <w:sz w:val="15"/>
                <w:szCs w:val="15"/>
              </w:rPr>
              <w:t>截至期末累计投入金额(2)</w:t>
            </w:r>
          </w:p>
        </w:tc>
        <w:tc>
          <w:tcPr>
            <w:tcW w:w="1134" w:type="dxa"/>
            <w:tcBorders>
              <w:top w:val="single" w:sz="4" w:space="0" w:color="000000"/>
              <w:left w:val="single" w:sz="4" w:space="0" w:color="000000"/>
              <w:bottom w:val="single" w:sz="4" w:space="0" w:color="000000"/>
              <w:right w:val="single" w:sz="4" w:space="0" w:color="000000"/>
            </w:tcBorders>
            <w:vAlign w:val="center"/>
          </w:tcPr>
          <w:p w14:paraId="0C5A0C1C" w14:textId="77777777" w:rsidR="002351CE" w:rsidRDefault="00000000">
            <w:pPr>
              <w:widowControl/>
              <w:adjustRightInd w:val="0"/>
              <w:snapToGrid w:val="0"/>
              <w:jc w:val="center"/>
              <w:rPr>
                <w:rFonts w:asciiTheme="minorEastAsia" w:hAnsiTheme="minorEastAsia" w:cs="方正仿宋_GB2312" w:hint="eastAsia"/>
                <w:b/>
                <w:bCs/>
                <w:color w:val="000000"/>
                <w:sz w:val="15"/>
                <w:szCs w:val="15"/>
              </w:rPr>
            </w:pPr>
            <w:r>
              <w:rPr>
                <w:rFonts w:asciiTheme="minorEastAsia" w:hAnsiTheme="minorEastAsia" w:hint="eastAsia"/>
                <w:b/>
                <w:bCs/>
                <w:color w:val="000000"/>
                <w:kern w:val="0"/>
                <w:sz w:val="15"/>
                <w:szCs w:val="15"/>
              </w:rPr>
              <w:t>截至期末累计投入金额与承诺投入金额的差额(3)＝(2)-(1)</w:t>
            </w:r>
          </w:p>
        </w:tc>
        <w:tc>
          <w:tcPr>
            <w:tcW w:w="992" w:type="dxa"/>
            <w:tcBorders>
              <w:top w:val="single" w:sz="4" w:space="0" w:color="000000"/>
              <w:left w:val="single" w:sz="4" w:space="0" w:color="000000"/>
              <w:bottom w:val="single" w:sz="4" w:space="0" w:color="000000"/>
              <w:right w:val="single" w:sz="4" w:space="0" w:color="000000"/>
            </w:tcBorders>
            <w:vAlign w:val="center"/>
          </w:tcPr>
          <w:p w14:paraId="758F54D4" w14:textId="77777777" w:rsidR="002351CE" w:rsidRDefault="00000000">
            <w:pPr>
              <w:widowControl/>
              <w:adjustRightInd w:val="0"/>
              <w:snapToGrid w:val="0"/>
              <w:jc w:val="center"/>
              <w:rPr>
                <w:rFonts w:asciiTheme="minorEastAsia" w:hAnsiTheme="minorEastAsia" w:cs="方正仿宋_GB2312" w:hint="eastAsia"/>
                <w:b/>
                <w:bCs/>
                <w:color w:val="000000"/>
                <w:sz w:val="15"/>
                <w:szCs w:val="15"/>
              </w:rPr>
            </w:pPr>
            <w:r>
              <w:rPr>
                <w:rFonts w:asciiTheme="minorEastAsia" w:hAnsiTheme="minorEastAsia" w:hint="eastAsia"/>
                <w:b/>
                <w:bCs/>
                <w:color w:val="000000"/>
                <w:kern w:val="0"/>
                <w:sz w:val="15"/>
                <w:szCs w:val="15"/>
              </w:rPr>
              <w:t>截至期末投入进度（%）(4)＝(2)/(1)</w:t>
            </w:r>
          </w:p>
        </w:tc>
        <w:tc>
          <w:tcPr>
            <w:tcW w:w="1134" w:type="dxa"/>
            <w:tcBorders>
              <w:top w:val="single" w:sz="4" w:space="0" w:color="000000"/>
              <w:left w:val="single" w:sz="4" w:space="0" w:color="000000"/>
              <w:bottom w:val="single" w:sz="4" w:space="0" w:color="000000"/>
              <w:right w:val="single" w:sz="4" w:space="0" w:color="000000"/>
            </w:tcBorders>
            <w:vAlign w:val="center"/>
          </w:tcPr>
          <w:p w14:paraId="16B62DDF" w14:textId="77777777" w:rsidR="002351CE" w:rsidRDefault="00000000">
            <w:pPr>
              <w:widowControl/>
              <w:adjustRightInd w:val="0"/>
              <w:snapToGrid w:val="0"/>
              <w:jc w:val="center"/>
              <w:rPr>
                <w:rFonts w:asciiTheme="minorEastAsia" w:hAnsiTheme="minorEastAsia" w:cs="方正仿宋_GB2312" w:hint="eastAsia"/>
                <w:b/>
                <w:bCs/>
                <w:color w:val="000000"/>
                <w:sz w:val="15"/>
                <w:szCs w:val="15"/>
              </w:rPr>
            </w:pPr>
            <w:r>
              <w:rPr>
                <w:rFonts w:asciiTheme="minorEastAsia" w:hAnsiTheme="minorEastAsia" w:hint="eastAsia"/>
                <w:b/>
                <w:bCs/>
                <w:color w:val="000000"/>
                <w:kern w:val="0"/>
                <w:sz w:val="15"/>
                <w:szCs w:val="15"/>
              </w:rPr>
              <w:t>项目达到预定可使用状态日期（具体到月份）</w:t>
            </w:r>
          </w:p>
        </w:tc>
        <w:tc>
          <w:tcPr>
            <w:tcW w:w="1418" w:type="dxa"/>
            <w:tcBorders>
              <w:top w:val="single" w:sz="4" w:space="0" w:color="000000"/>
              <w:left w:val="single" w:sz="4" w:space="0" w:color="000000"/>
              <w:bottom w:val="single" w:sz="4" w:space="0" w:color="000000"/>
              <w:right w:val="single" w:sz="4" w:space="0" w:color="000000"/>
            </w:tcBorders>
            <w:vAlign w:val="center"/>
          </w:tcPr>
          <w:p w14:paraId="660A8A5E" w14:textId="77777777" w:rsidR="002351CE" w:rsidRDefault="00000000">
            <w:pPr>
              <w:widowControl/>
              <w:adjustRightInd w:val="0"/>
              <w:snapToGrid w:val="0"/>
              <w:jc w:val="center"/>
              <w:rPr>
                <w:rFonts w:asciiTheme="minorEastAsia" w:hAnsiTheme="minorEastAsia" w:cs="方正仿宋_GB2312" w:hint="eastAsia"/>
                <w:b/>
                <w:bCs/>
                <w:color w:val="000000"/>
                <w:sz w:val="15"/>
                <w:szCs w:val="15"/>
              </w:rPr>
            </w:pPr>
            <w:r>
              <w:rPr>
                <w:rFonts w:asciiTheme="minorEastAsia" w:hAnsiTheme="minorEastAsia" w:hint="eastAsia"/>
                <w:b/>
                <w:bCs/>
                <w:color w:val="000000"/>
                <w:kern w:val="0"/>
                <w:sz w:val="15"/>
                <w:szCs w:val="15"/>
              </w:rPr>
              <w:t>本年度实现的效益</w:t>
            </w:r>
          </w:p>
        </w:tc>
        <w:tc>
          <w:tcPr>
            <w:tcW w:w="850" w:type="dxa"/>
            <w:tcBorders>
              <w:top w:val="single" w:sz="4" w:space="0" w:color="000000"/>
              <w:left w:val="single" w:sz="4" w:space="0" w:color="000000"/>
              <w:bottom w:val="single" w:sz="4" w:space="0" w:color="000000"/>
              <w:right w:val="single" w:sz="4" w:space="0" w:color="000000"/>
            </w:tcBorders>
            <w:vAlign w:val="center"/>
          </w:tcPr>
          <w:p w14:paraId="3D6B277E" w14:textId="77777777" w:rsidR="002351CE" w:rsidRDefault="00000000">
            <w:pPr>
              <w:widowControl/>
              <w:adjustRightInd w:val="0"/>
              <w:snapToGrid w:val="0"/>
              <w:jc w:val="center"/>
              <w:rPr>
                <w:rFonts w:asciiTheme="minorEastAsia" w:hAnsiTheme="minorEastAsia" w:cs="方正仿宋_GB2312" w:hint="eastAsia"/>
                <w:b/>
                <w:bCs/>
                <w:color w:val="000000"/>
                <w:sz w:val="15"/>
                <w:szCs w:val="15"/>
              </w:rPr>
            </w:pPr>
            <w:r>
              <w:rPr>
                <w:rFonts w:asciiTheme="minorEastAsia" w:hAnsiTheme="minorEastAsia" w:hint="eastAsia"/>
                <w:b/>
                <w:bCs/>
                <w:color w:val="000000"/>
                <w:kern w:val="0"/>
                <w:sz w:val="15"/>
                <w:szCs w:val="15"/>
              </w:rPr>
              <w:t>是否达到预计效益</w:t>
            </w:r>
          </w:p>
        </w:tc>
        <w:tc>
          <w:tcPr>
            <w:tcW w:w="567" w:type="dxa"/>
            <w:tcBorders>
              <w:top w:val="single" w:sz="4" w:space="0" w:color="000000"/>
              <w:left w:val="single" w:sz="4" w:space="0" w:color="000000"/>
              <w:bottom w:val="single" w:sz="4" w:space="0" w:color="000000"/>
              <w:right w:val="single" w:sz="4" w:space="0" w:color="000000"/>
            </w:tcBorders>
            <w:vAlign w:val="center"/>
          </w:tcPr>
          <w:p w14:paraId="52D6E377" w14:textId="77777777" w:rsidR="002351CE" w:rsidRDefault="00000000">
            <w:pPr>
              <w:widowControl/>
              <w:adjustRightInd w:val="0"/>
              <w:snapToGrid w:val="0"/>
              <w:jc w:val="center"/>
              <w:rPr>
                <w:rFonts w:asciiTheme="minorEastAsia" w:hAnsiTheme="minorEastAsia" w:cs="方正仿宋_GB2312" w:hint="eastAsia"/>
                <w:b/>
                <w:bCs/>
                <w:color w:val="000000"/>
                <w:sz w:val="15"/>
                <w:szCs w:val="15"/>
              </w:rPr>
            </w:pPr>
            <w:r>
              <w:rPr>
                <w:rFonts w:asciiTheme="minorEastAsia" w:hAnsiTheme="minorEastAsia" w:hint="eastAsia"/>
                <w:b/>
                <w:bCs/>
                <w:color w:val="000000"/>
                <w:kern w:val="0"/>
                <w:sz w:val="15"/>
                <w:szCs w:val="15"/>
              </w:rPr>
              <w:t>项目可行性是否发生重大变化</w:t>
            </w:r>
          </w:p>
        </w:tc>
      </w:tr>
      <w:tr w:rsidR="002351CE" w14:paraId="3AA45697" w14:textId="77777777">
        <w:trPr>
          <w:trHeight w:val="270"/>
        </w:trPr>
        <w:tc>
          <w:tcPr>
            <w:tcW w:w="1701" w:type="dxa"/>
            <w:tcBorders>
              <w:top w:val="single" w:sz="4" w:space="0" w:color="000000"/>
              <w:left w:val="single" w:sz="4" w:space="0" w:color="000000"/>
              <w:bottom w:val="single" w:sz="4" w:space="0" w:color="000000"/>
              <w:right w:val="single" w:sz="4" w:space="0" w:color="000000"/>
            </w:tcBorders>
          </w:tcPr>
          <w:p w14:paraId="116727BD" w14:textId="77777777" w:rsidR="002351CE" w:rsidRDefault="00000000">
            <w:pPr>
              <w:rPr>
                <w:rFonts w:asciiTheme="minorEastAsia" w:hAnsiTheme="minorEastAsia" w:cs="方正仿宋_GB2312" w:hint="eastAsia"/>
                <w:color w:val="000000"/>
                <w:sz w:val="18"/>
                <w:szCs w:val="18"/>
              </w:rPr>
            </w:pPr>
            <w:r>
              <w:rPr>
                <w:rFonts w:asciiTheme="minorEastAsia" w:hAnsiTheme="minorEastAsia" w:hint="eastAsia"/>
                <w:sz w:val="18"/>
                <w:szCs w:val="18"/>
              </w:rPr>
              <w:t>1.四型瓶智能化数控生产线建设项目</w:t>
            </w:r>
          </w:p>
        </w:tc>
        <w:tc>
          <w:tcPr>
            <w:tcW w:w="992" w:type="dxa"/>
            <w:tcBorders>
              <w:top w:val="single" w:sz="4" w:space="0" w:color="000000"/>
              <w:left w:val="single" w:sz="4" w:space="0" w:color="000000"/>
              <w:bottom w:val="single" w:sz="4" w:space="0" w:color="000000"/>
              <w:right w:val="single" w:sz="4" w:space="0" w:color="000000"/>
            </w:tcBorders>
            <w:noWrap/>
            <w:vAlign w:val="center"/>
          </w:tcPr>
          <w:p w14:paraId="3D6C3C27" w14:textId="77777777" w:rsidR="002351CE" w:rsidRDefault="00000000">
            <w:pPr>
              <w:jc w:val="center"/>
              <w:rPr>
                <w:rFonts w:asciiTheme="minorEastAsia" w:hAnsiTheme="minorEastAsia" w:cs="方正仿宋_GB2312" w:hint="eastAsia"/>
                <w:sz w:val="18"/>
                <w:szCs w:val="18"/>
              </w:rPr>
            </w:pPr>
            <w:r>
              <w:rPr>
                <w:rFonts w:asciiTheme="minorEastAsia" w:hAnsiTheme="minorEastAsia"/>
                <w:sz w:val="18"/>
                <w:szCs w:val="18"/>
              </w:rPr>
              <w:t>不适用</w:t>
            </w:r>
          </w:p>
        </w:tc>
        <w:tc>
          <w:tcPr>
            <w:tcW w:w="1560" w:type="dxa"/>
            <w:tcBorders>
              <w:top w:val="single" w:sz="4" w:space="0" w:color="000000"/>
              <w:left w:val="single" w:sz="4" w:space="0" w:color="000000"/>
              <w:bottom w:val="single" w:sz="4" w:space="0" w:color="000000"/>
              <w:right w:val="single" w:sz="4" w:space="0" w:color="000000"/>
            </w:tcBorders>
            <w:noWrap/>
            <w:vAlign w:val="center"/>
          </w:tcPr>
          <w:p w14:paraId="7C4C6A5F" w14:textId="77777777" w:rsidR="002351CE" w:rsidRDefault="00000000">
            <w:pPr>
              <w:jc w:val="right"/>
              <w:rPr>
                <w:rFonts w:asciiTheme="minorEastAsia" w:hAnsiTheme="minorEastAsia" w:cs="方正仿宋_GB2312" w:hint="eastAsia"/>
                <w:sz w:val="18"/>
                <w:szCs w:val="18"/>
              </w:rPr>
            </w:pPr>
            <w:r>
              <w:rPr>
                <w:rFonts w:asciiTheme="minorEastAsia" w:hAnsiTheme="minorEastAsia"/>
                <w:sz w:val="18"/>
                <w:szCs w:val="18"/>
              </w:rPr>
              <w:t>52,000,000.00</w:t>
            </w:r>
          </w:p>
        </w:tc>
        <w:tc>
          <w:tcPr>
            <w:tcW w:w="1560" w:type="dxa"/>
            <w:tcBorders>
              <w:top w:val="single" w:sz="4" w:space="0" w:color="000000"/>
              <w:left w:val="single" w:sz="4" w:space="0" w:color="000000"/>
              <w:bottom w:val="single" w:sz="4" w:space="0" w:color="000000"/>
              <w:right w:val="single" w:sz="4" w:space="0" w:color="000000"/>
            </w:tcBorders>
            <w:noWrap/>
            <w:vAlign w:val="center"/>
          </w:tcPr>
          <w:p w14:paraId="1A99C649" w14:textId="77777777" w:rsidR="002351CE" w:rsidRDefault="00000000">
            <w:pPr>
              <w:jc w:val="right"/>
              <w:rPr>
                <w:rFonts w:asciiTheme="minorEastAsia" w:hAnsiTheme="minorEastAsia" w:cs="方正仿宋_GB2312" w:hint="eastAsia"/>
                <w:sz w:val="18"/>
                <w:szCs w:val="18"/>
              </w:rPr>
            </w:pPr>
            <w:r>
              <w:rPr>
                <w:rFonts w:asciiTheme="minorEastAsia" w:hAnsiTheme="minorEastAsia"/>
                <w:sz w:val="18"/>
                <w:szCs w:val="18"/>
              </w:rPr>
              <w:t>52,000,000.00</w:t>
            </w:r>
          </w:p>
        </w:tc>
        <w:tc>
          <w:tcPr>
            <w:tcW w:w="992" w:type="dxa"/>
            <w:tcBorders>
              <w:top w:val="single" w:sz="4" w:space="0" w:color="000000"/>
              <w:left w:val="single" w:sz="4" w:space="0" w:color="000000"/>
              <w:bottom w:val="single" w:sz="4" w:space="0" w:color="000000"/>
              <w:right w:val="single" w:sz="4" w:space="0" w:color="000000"/>
            </w:tcBorders>
            <w:noWrap/>
            <w:vAlign w:val="center"/>
          </w:tcPr>
          <w:p w14:paraId="18589718" w14:textId="77777777" w:rsidR="002351CE" w:rsidRDefault="00000000">
            <w:pPr>
              <w:jc w:val="center"/>
              <w:rPr>
                <w:rFonts w:asciiTheme="minorEastAsia" w:hAnsiTheme="minorEastAsia" w:cs="方正仿宋_GB2312" w:hint="eastAsia"/>
                <w:sz w:val="18"/>
                <w:szCs w:val="18"/>
              </w:rPr>
            </w:pPr>
            <w:r>
              <w:rPr>
                <w:rFonts w:asciiTheme="minorEastAsia" w:hAnsiTheme="minorEastAsia"/>
                <w:sz w:val="18"/>
                <w:szCs w:val="18"/>
              </w:rPr>
              <w:t>不适用</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19A92C84" w14:textId="77777777" w:rsidR="002351CE" w:rsidRDefault="00000000">
            <w:pPr>
              <w:jc w:val="right"/>
              <w:rPr>
                <w:rFonts w:asciiTheme="minorEastAsia" w:hAnsiTheme="minorEastAsia" w:cs="方正仿宋_GB2312" w:hint="eastAsia"/>
                <w:sz w:val="18"/>
                <w:szCs w:val="18"/>
              </w:rPr>
            </w:pPr>
            <w:r>
              <w:rPr>
                <w:rFonts w:asciiTheme="minorEastAsia" w:hAnsiTheme="minorEastAsia"/>
                <w:sz w:val="18"/>
                <w:szCs w:val="18"/>
              </w:rPr>
              <w:t>0.00</w:t>
            </w:r>
          </w:p>
        </w:tc>
        <w:tc>
          <w:tcPr>
            <w:tcW w:w="1559" w:type="dxa"/>
            <w:tcBorders>
              <w:top w:val="single" w:sz="4" w:space="0" w:color="000000"/>
              <w:left w:val="single" w:sz="4" w:space="0" w:color="000000"/>
              <w:bottom w:val="single" w:sz="4" w:space="0" w:color="000000"/>
              <w:right w:val="single" w:sz="4" w:space="0" w:color="000000"/>
            </w:tcBorders>
            <w:noWrap/>
            <w:vAlign w:val="center"/>
          </w:tcPr>
          <w:p w14:paraId="0A1D91A8" w14:textId="77777777" w:rsidR="002351CE" w:rsidRDefault="00000000">
            <w:pPr>
              <w:jc w:val="right"/>
              <w:rPr>
                <w:rFonts w:asciiTheme="minorEastAsia" w:hAnsiTheme="minorEastAsia" w:cs="方正仿宋_GB2312" w:hint="eastAsia"/>
                <w:sz w:val="18"/>
                <w:szCs w:val="18"/>
              </w:rPr>
            </w:pPr>
            <w:r>
              <w:rPr>
                <w:rFonts w:asciiTheme="minorEastAsia" w:hAnsiTheme="minorEastAsia"/>
                <w:sz w:val="18"/>
                <w:szCs w:val="18"/>
              </w:rPr>
              <w:t>52,000,000.00</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2B699B5F" w14:textId="77777777" w:rsidR="002351CE" w:rsidRDefault="00000000">
            <w:pPr>
              <w:jc w:val="center"/>
              <w:rPr>
                <w:rFonts w:asciiTheme="minorEastAsia" w:hAnsiTheme="minorEastAsia" w:cs="方正仿宋_GB2312" w:hint="eastAsia"/>
                <w:sz w:val="18"/>
                <w:szCs w:val="18"/>
              </w:rPr>
            </w:pPr>
            <w:r>
              <w:rPr>
                <w:rFonts w:asciiTheme="minorEastAsia" w:hAnsiTheme="minorEastAsia"/>
                <w:sz w:val="18"/>
                <w:szCs w:val="18"/>
              </w:rPr>
              <w:t>不适用</w:t>
            </w:r>
          </w:p>
        </w:tc>
        <w:tc>
          <w:tcPr>
            <w:tcW w:w="992" w:type="dxa"/>
            <w:tcBorders>
              <w:top w:val="single" w:sz="4" w:space="0" w:color="000000"/>
              <w:left w:val="single" w:sz="4" w:space="0" w:color="000000"/>
              <w:bottom w:val="single" w:sz="4" w:space="0" w:color="000000"/>
              <w:right w:val="single" w:sz="4" w:space="0" w:color="000000"/>
            </w:tcBorders>
            <w:noWrap/>
            <w:vAlign w:val="center"/>
          </w:tcPr>
          <w:p w14:paraId="0D7A4DFA" w14:textId="77777777" w:rsidR="002351CE" w:rsidRDefault="00000000">
            <w:pPr>
              <w:jc w:val="right"/>
              <w:rPr>
                <w:rFonts w:asciiTheme="minorEastAsia" w:hAnsiTheme="minorEastAsia" w:cs="方正仿宋_GB2312" w:hint="eastAsia"/>
                <w:sz w:val="18"/>
                <w:szCs w:val="18"/>
              </w:rPr>
            </w:pPr>
            <w:r>
              <w:rPr>
                <w:rFonts w:asciiTheme="minorEastAsia" w:hAnsiTheme="minorEastAsia"/>
                <w:sz w:val="18"/>
                <w:szCs w:val="18"/>
              </w:rPr>
              <w:t>100.00</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280E27B8" w14:textId="77777777" w:rsidR="002351CE" w:rsidRDefault="00000000">
            <w:pPr>
              <w:jc w:val="center"/>
              <w:rPr>
                <w:rFonts w:asciiTheme="minorEastAsia" w:hAnsiTheme="minorEastAsia" w:cs="方正仿宋_GB2312" w:hint="eastAsia"/>
                <w:sz w:val="18"/>
                <w:szCs w:val="18"/>
              </w:rPr>
            </w:pPr>
            <w:r>
              <w:rPr>
                <w:rFonts w:asciiTheme="minorEastAsia" w:hAnsiTheme="minorEastAsia"/>
                <w:sz w:val="18"/>
                <w:szCs w:val="18"/>
              </w:rPr>
              <w:t>2021-11-30</w:t>
            </w:r>
          </w:p>
        </w:tc>
        <w:tc>
          <w:tcPr>
            <w:tcW w:w="1418" w:type="dxa"/>
            <w:tcBorders>
              <w:top w:val="single" w:sz="4" w:space="0" w:color="000000"/>
              <w:left w:val="single" w:sz="4" w:space="0" w:color="000000"/>
              <w:bottom w:val="single" w:sz="4" w:space="0" w:color="000000"/>
              <w:right w:val="single" w:sz="4" w:space="0" w:color="000000"/>
            </w:tcBorders>
            <w:noWrap/>
            <w:vAlign w:val="center"/>
          </w:tcPr>
          <w:p w14:paraId="421684A7" w14:textId="77777777" w:rsidR="002351CE" w:rsidRDefault="00000000">
            <w:pPr>
              <w:jc w:val="center"/>
              <w:rPr>
                <w:rFonts w:asciiTheme="minorEastAsia" w:hAnsiTheme="minorEastAsia" w:cs="方正仿宋_GB2312" w:hint="eastAsia"/>
                <w:sz w:val="18"/>
                <w:szCs w:val="18"/>
              </w:rPr>
            </w:pPr>
            <w:r>
              <w:rPr>
                <w:rFonts w:asciiTheme="minorEastAsia" w:hAnsiTheme="minorEastAsia"/>
                <w:sz w:val="18"/>
                <w:szCs w:val="18"/>
              </w:rPr>
              <w:t>33,595,329.46</w:t>
            </w:r>
          </w:p>
        </w:tc>
        <w:tc>
          <w:tcPr>
            <w:tcW w:w="850" w:type="dxa"/>
            <w:tcBorders>
              <w:top w:val="single" w:sz="4" w:space="0" w:color="000000"/>
              <w:left w:val="single" w:sz="4" w:space="0" w:color="000000"/>
              <w:bottom w:val="single" w:sz="4" w:space="0" w:color="000000"/>
              <w:right w:val="single" w:sz="4" w:space="0" w:color="000000"/>
            </w:tcBorders>
            <w:noWrap/>
            <w:vAlign w:val="center"/>
          </w:tcPr>
          <w:p w14:paraId="74EBC718" w14:textId="77777777" w:rsidR="002351CE" w:rsidRDefault="00000000">
            <w:pPr>
              <w:jc w:val="center"/>
              <w:rPr>
                <w:rFonts w:asciiTheme="minorEastAsia" w:hAnsiTheme="minorEastAsia" w:cs="方正仿宋_GB2312" w:hint="eastAsia"/>
                <w:sz w:val="18"/>
                <w:szCs w:val="18"/>
              </w:rPr>
            </w:pPr>
            <w:r>
              <w:rPr>
                <w:rFonts w:asciiTheme="minorEastAsia" w:hAnsiTheme="minorEastAsia"/>
                <w:sz w:val="18"/>
                <w:szCs w:val="18"/>
              </w:rPr>
              <w:t>是</w:t>
            </w:r>
          </w:p>
        </w:tc>
        <w:tc>
          <w:tcPr>
            <w:tcW w:w="567" w:type="dxa"/>
            <w:tcBorders>
              <w:top w:val="single" w:sz="4" w:space="0" w:color="000000"/>
              <w:left w:val="single" w:sz="4" w:space="0" w:color="000000"/>
              <w:bottom w:val="single" w:sz="4" w:space="0" w:color="000000"/>
              <w:right w:val="single" w:sz="4" w:space="0" w:color="000000"/>
            </w:tcBorders>
            <w:noWrap/>
            <w:vAlign w:val="center"/>
          </w:tcPr>
          <w:p w14:paraId="1441C80D" w14:textId="77777777" w:rsidR="002351CE" w:rsidRDefault="00000000">
            <w:pPr>
              <w:jc w:val="center"/>
              <w:rPr>
                <w:rFonts w:asciiTheme="minorEastAsia" w:hAnsiTheme="minorEastAsia" w:cs="方正仿宋_GB2312" w:hint="eastAsia"/>
                <w:sz w:val="18"/>
                <w:szCs w:val="18"/>
              </w:rPr>
            </w:pPr>
            <w:r>
              <w:rPr>
                <w:rFonts w:asciiTheme="minorEastAsia" w:hAnsiTheme="minorEastAsia"/>
                <w:sz w:val="18"/>
                <w:szCs w:val="18"/>
              </w:rPr>
              <w:t>否</w:t>
            </w:r>
          </w:p>
        </w:tc>
      </w:tr>
      <w:tr w:rsidR="002351CE" w14:paraId="01F28603" w14:textId="77777777">
        <w:trPr>
          <w:trHeight w:val="270"/>
        </w:trPr>
        <w:tc>
          <w:tcPr>
            <w:tcW w:w="1701" w:type="dxa"/>
            <w:tcBorders>
              <w:top w:val="single" w:sz="4" w:space="0" w:color="000000"/>
              <w:left w:val="single" w:sz="4" w:space="0" w:color="000000"/>
              <w:bottom w:val="single" w:sz="4" w:space="0" w:color="000000"/>
              <w:right w:val="single" w:sz="4" w:space="0" w:color="000000"/>
            </w:tcBorders>
          </w:tcPr>
          <w:p w14:paraId="4D9ABDB7" w14:textId="77777777" w:rsidR="002351CE" w:rsidRDefault="00000000">
            <w:pPr>
              <w:rPr>
                <w:rFonts w:asciiTheme="minorEastAsia" w:hAnsiTheme="minorEastAsia" w:cs="方正仿宋_GB2312" w:hint="eastAsia"/>
                <w:color w:val="000000"/>
                <w:sz w:val="18"/>
                <w:szCs w:val="18"/>
              </w:rPr>
            </w:pPr>
            <w:r>
              <w:rPr>
                <w:rFonts w:asciiTheme="minorEastAsia" w:hAnsiTheme="minorEastAsia" w:hint="eastAsia"/>
                <w:sz w:val="18"/>
                <w:szCs w:val="18"/>
              </w:rPr>
              <w:t>2.偿还控股股东及金融机构债务</w:t>
            </w:r>
          </w:p>
        </w:tc>
        <w:tc>
          <w:tcPr>
            <w:tcW w:w="992" w:type="dxa"/>
            <w:tcBorders>
              <w:top w:val="single" w:sz="4" w:space="0" w:color="000000"/>
              <w:left w:val="single" w:sz="4" w:space="0" w:color="000000"/>
              <w:bottom w:val="single" w:sz="4" w:space="0" w:color="000000"/>
              <w:right w:val="single" w:sz="4" w:space="0" w:color="000000"/>
            </w:tcBorders>
            <w:noWrap/>
            <w:vAlign w:val="center"/>
          </w:tcPr>
          <w:p w14:paraId="446CEDAC" w14:textId="77777777" w:rsidR="002351CE" w:rsidRDefault="00000000">
            <w:pPr>
              <w:jc w:val="center"/>
              <w:rPr>
                <w:rFonts w:asciiTheme="minorEastAsia" w:hAnsiTheme="minorEastAsia" w:cs="方正仿宋_GB2312" w:hint="eastAsia"/>
                <w:sz w:val="18"/>
                <w:szCs w:val="18"/>
              </w:rPr>
            </w:pPr>
            <w:r>
              <w:rPr>
                <w:rFonts w:asciiTheme="minorEastAsia" w:hAnsiTheme="minorEastAsia"/>
                <w:sz w:val="18"/>
                <w:szCs w:val="18"/>
              </w:rPr>
              <w:t>不适用</w:t>
            </w:r>
          </w:p>
        </w:tc>
        <w:tc>
          <w:tcPr>
            <w:tcW w:w="1560" w:type="dxa"/>
            <w:tcBorders>
              <w:top w:val="single" w:sz="4" w:space="0" w:color="000000"/>
              <w:left w:val="single" w:sz="4" w:space="0" w:color="000000"/>
              <w:bottom w:val="single" w:sz="4" w:space="0" w:color="000000"/>
              <w:right w:val="single" w:sz="4" w:space="0" w:color="000000"/>
            </w:tcBorders>
            <w:noWrap/>
            <w:vAlign w:val="center"/>
          </w:tcPr>
          <w:p w14:paraId="21E6B14F" w14:textId="77777777" w:rsidR="002351CE" w:rsidRDefault="00000000">
            <w:pPr>
              <w:jc w:val="right"/>
              <w:rPr>
                <w:rFonts w:asciiTheme="minorEastAsia" w:hAnsiTheme="minorEastAsia" w:cs="方正仿宋_GB2312" w:hint="eastAsia"/>
                <w:sz w:val="18"/>
                <w:szCs w:val="18"/>
              </w:rPr>
            </w:pPr>
            <w:r>
              <w:rPr>
                <w:rFonts w:asciiTheme="minorEastAsia" w:hAnsiTheme="minorEastAsia"/>
                <w:sz w:val="18"/>
                <w:szCs w:val="18"/>
              </w:rPr>
              <w:t>128,020,400.64</w:t>
            </w:r>
          </w:p>
        </w:tc>
        <w:tc>
          <w:tcPr>
            <w:tcW w:w="1560" w:type="dxa"/>
            <w:tcBorders>
              <w:top w:val="single" w:sz="4" w:space="0" w:color="000000"/>
              <w:left w:val="single" w:sz="4" w:space="0" w:color="000000"/>
              <w:bottom w:val="single" w:sz="4" w:space="0" w:color="000000"/>
              <w:right w:val="single" w:sz="4" w:space="0" w:color="000000"/>
            </w:tcBorders>
            <w:noWrap/>
            <w:vAlign w:val="center"/>
          </w:tcPr>
          <w:p w14:paraId="2A2CE4AA" w14:textId="77777777" w:rsidR="002351CE" w:rsidRDefault="00000000">
            <w:pPr>
              <w:jc w:val="right"/>
              <w:rPr>
                <w:rFonts w:asciiTheme="minorEastAsia" w:hAnsiTheme="minorEastAsia" w:cs="方正仿宋_GB2312" w:hint="eastAsia"/>
                <w:sz w:val="18"/>
                <w:szCs w:val="18"/>
              </w:rPr>
            </w:pPr>
            <w:r>
              <w:rPr>
                <w:rFonts w:asciiTheme="minorEastAsia" w:hAnsiTheme="minorEastAsia"/>
                <w:sz w:val="18"/>
                <w:szCs w:val="18"/>
              </w:rPr>
              <w:t>128,020,400.64</w:t>
            </w:r>
          </w:p>
        </w:tc>
        <w:tc>
          <w:tcPr>
            <w:tcW w:w="992" w:type="dxa"/>
            <w:tcBorders>
              <w:top w:val="single" w:sz="4" w:space="0" w:color="000000"/>
              <w:left w:val="single" w:sz="4" w:space="0" w:color="000000"/>
              <w:bottom w:val="single" w:sz="4" w:space="0" w:color="000000"/>
              <w:right w:val="single" w:sz="4" w:space="0" w:color="000000"/>
            </w:tcBorders>
            <w:noWrap/>
            <w:vAlign w:val="center"/>
          </w:tcPr>
          <w:p w14:paraId="174D13BE" w14:textId="77777777" w:rsidR="002351CE" w:rsidRDefault="00000000">
            <w:pPr>
              <w:jc w:val="center"/>
              <w:rPr>
                <w:rFonts w:asciiTheme="minorEastAsia" w:hAnsiTheme="minorEastAsia" w:cs="方正仿宋_GB2312" w:hint="eastAsia"/>
                <w:sz w:val="18"/>
                <w:szCs w:val="18"/>
              </w:rPr>
            </w:pPr>
            <w:r>
              <w:rPr>
                <w:rFonts w:asciiTheme="minorEastAsia" w:hAnsiTheme="minorEastAsia"/>
                <w:sz w:val="18"/>
                <w:szCs w:val="18"/>
              </w:rPr>
              <w:t>不适用</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02FB2C87" w14:textId="77777777" w:rsidR="002351CE" w:rsidRDefault="00000000">
            <w:pPr>
              <w:jc w:val="right"/>
              <w:rPr>
                <w:rFonts w:asciiTheme="minorEastAsia" w:hAnsiTheme="minorEastAsia" w:cs="方正仿宋_GB2312" w:hint="eastAsia"/>
                <w:sz w:val="18"/>
                <w:szCs w:val="18"/>
              </w:rPr>
            </w:pPr>
            <w:r>
              <w:rPr>
                <w:rFonts w:asciiTheme="minorEastAsia" w:hAnsiTheme="minorEastAsia"/>
                <w:sz w:val="18"/>
                <w:szCs w:val="18"/>
              </w:rPr>
              <w:t>0.00</w:t>
            </w:r>
          </w:p>
        </w:tc>
        <w:tc>
          <w:tcPr>
            <w:tcW w:w="1559" w:type="dxa"/>
            <w:tcBorders>
              <w:top w:val="single" w:sz="4" w:space="0" w:color="000000"/>
              <w:left w:val="single" w:sz="4" w:space="0" w:color="000000"/>
              <w:bottom w:val="single" w:sz="4" w:space="0" w:color="000000"/>
              <w:right w:val="single" w:sz="4" w:space="0" w:color="000000"/>
            </w:tcBorders>
            <w:noWrap/>
            <w:vAlign w:val="center"/>
          </w:tcPr>
          <w:p w14:paraId="78E7FBF9" w14:textId="77777777" w:rsidR="002351CE" w:rsidRDefault="00000000">
            <w:pPr>
              <w:jc w:val="right"/>
              <w:rPr>
                <w:rFonts w:asciiTheme="minorEastAsia" w:hAnsiTheme="minorEastAsia" w:cs="方正仿宋_GB2312" w:hint="eastAsia"/>
                <w:sz w:val="18"/>
                <w:szCs w:val="18"/>
              </w:rPr>
            </w:pPr>
            <w:r>
              <w:rPr>
                <w:rFonts w:asciiTheme="minorEastAsia" w:hAnsiTheme="minorEastAsia"/>
                <w:sz w:val="18"/>
                <w:szCs w:val="18"/>
              </w:rPr>
              <w:t>128,020,400.64</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76BA83DB" w14:textId="77777777" w:rsidR="002351CE" w:rsidRDefault="00000000">
            <w:pPr>
              <w:jc w:val="center"/>
              <w:rPr>
                <w:rFonts w:asciiTheme="minorEastAsia" w:hAnsiTheme="minorEastAsia" w:cs="方正仿宋_GB2312" w:hint="eastAsia"/>
                <w:sz w:val="18"/>
                <w:szCs w:val="18"/>
              </w:rPr>
            </w:pPr>
            <w:r>
              <w:rPr>
                <w:rFonts w:asciiTheme="minorEastAsia" w:hAnsiTheme="minorEastAsia"/>
                <w:sz w:val="18"/>
                <w:szCs w:val="18"/>
              </w:rPr>
              <w:t>不适用</w:t>
            </w:r>
          </w:p>
        </w:tc>
        <w:tc>
          <w:tcPr>
            <w:tcW w:w="992" w:type="dxa"/>
            <w:tcBorders>
              <w:top w:val="single" w:sz="4" w:space="0" w:color="000000"/>
              <w:left w:val="single" w:sz="4" w:space="0" w:color="000000"/>
              <w:bottom w:val="single" w:sz="4" w:space="0" w:color="000000"/>
              <w:right w:val="single" w:sz="4" w:space="0" w:color="000000"/>
            </w:tcBorders>
            <w:noWrap/>
            <w:vAlign w:val="center"/>
          </w:tcPr>
          <w:p w14:paraId="6C6157D3" w14:textId="77777777" w:rsidR="002351CE" w:rsidRDefault="00000000">
            <w:pPr>
              <w:jc w:val="right"/>
              <w:rPr>
                <w:rFonts w:asciiTheme="minorEastAsia" w:hAnsiTheme="minorEastAsia" w:cs="方正仿宋_GB2312" w:hint="eastAsia"/>
                <w:sz w:val="18"/>
                <w:szCs w:val="18"/>
              </w:rPr>
            </w:pPr>
            <w:r>
              <w:rPr>
                <w:rFonts w:asciiTheme="minorEastAsia" w:hAnsiTheme="minorEastAsia"/>
                <w:sz w:val="18"/>
                <w:szCs w:val="18"/>
              </w:rPr>
              <w:t>100.00</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6D732FD0" w14:textId="77777777" w:rsidR="002351CE" w:rsidRDefault="00000000">
            <w:pPr>
              <w:jc w:val="center"/>
              <w:rPr>
                <w:rFonts w:asciiTheme="minorEastAsia" w:hAnsiTheme="minorEastAsia" w:cs="方正仿宋_GB2312" w:hint="eastAsia"/>
                <w:sz w:val="18"/>
                <w:szCs w:val="18"/>
              </w:rPr>
            </w:pPr>
            <w:r>
              <w:rPr>
                <w:rFonts w:asciiTheme="minorEastAsia" w:hAnsiTheme="minorEastAsia"/>
                <w:sz w:val="18"/>
                <w:szCs w:val="18"/>
              </w:rPr>
              <w:t>不适用</w:t>
            </w:r>
          </w:p>
        </w:tc>
        <w:tc>
          <w:tcPr>
            <w:tcW w:w="1418" w:type="dxa"/>
            <w:tcBorders>
              <w:top w:val="single" w:sz="4" w:space="0" w:color="000000"/>
              <w:left w:val="single" w:sz="4" w:space="0" w:color="000000"/>
              <w:bottom w:val="single" w:sz="4" w:space="0" w:color="000000"/>
              <w:right w:val="single" w:sz="4" w:space="0" w:color="000000"/>
            </w:tcBorders>
            <w:noWrap/>
            <w:vAlign w:val="center"/>
          </w:tcPr>
          <w:p w14:paraId="76FE29A2" w14:textId="77777777" w:rsidR="002351CE" w:rsidRDefault="00000000">
            <w:pPr>
              <w:jc w:val="center"/>
              <w:rPr>
                <w:rFonts w:asciiTheme="minorEastAsia" w:hAnsiTheme="minorEastAsia" w:cs="方正仿宋_GB2312" w:hint="eastAsia"/>
                <w:sz w:val="18"/>
                <w:szCs w:val="18"/>
              </w:rPr>
            </w:pPr>
            <w:r>
              <w:rPr>
                <w:rFonts w:asciiTheme="minorEastAsia" w:hAnsiTheme="minorEastAsia"/>
                <w:sz w:val="18"/>
                <w:szCs w:val="18"/>
              </w:rPr>
              <w:t>不适用</w:t>
            </w:r>
          </w:p>
        </w:tc>
        <w:tc>
          <w:tcPr>
            <w:tcW w:w="850" w:type="dxa"/>
            <w:tcBorders>
              <w:top w:val="single" w:sz="4" w:space="0" w:color="000000"/>
              <w:left w:val="single" w:sz="4" w:space="0" w:color="000000"/>
              <w:bottom w:val="single" w:sz="4" w:space="0" w:color="000000"/>
              <w:right w:val="single" w:sz="4" w:space="0" w:color="000000"/>
            </w:tcBorders>
            <w:noWrap/>
            <w:vAlign w:val="center"/>
          </w:tcPr>
          <w:p w14:paraId="0F901B6C" w14:textId="77777777" w:rsidR="002351CE" w:rsidRDefault="00000000">
            <w:pPr>
              <w:jc w:val="center"/>
              <w:rPr>
                <w:rFonts w:asciiTheme="minorEastAsia" w:hAnsiTheme="minorEastAsia" w:cs="方正仿宋_GB2312" w:hint="eastAsia"/>
                <w:sz w:val="18"/>
                <w:szCs w:val="18"/>
              </w:rPr>
            </w:pPr>
            <w:r>
              <w:rPr>
                <w:rFonts w:asciiTheme="minorEastAsia" w:hAnsiTheme="minorEastAsia"/>
                <w:sz w:val="18"/>
                <w:szCs w:val="18"/>
              </w:rPr>
              <w:t>不适用</w:t>
            </w:r>
          </w:p>
        </w:tc>
        <w:tc>
          <w:tcPr>
            <w:tcW w:w="567" w:type="dxa"/>
            <w:tcBorders>
              <w:top w:val="single" w:sz="4" w:space="0" w:color="000000"/>
              <w:left w:val="single" w:sz="4" w:space="0" w:color="000000"/>
              <w:bottom w:val="single" w:sz="4" w:space="0" w:color="000000"/>
              <w:right w:val="single" w:sz="4" w:space="0" w:color="000000"/>
            </w:tcBorders>
            <w:noWrap/>
            <w:vAlign w:val="center"/>
          </w:tcPr>
          <w:p w14:paraId="2678C38C" w14:textId="77777777" w:rsidR="002351CE" w:rsidRDefault="00000000">
            <w:pPr>
              <w:jc w:val="center"/>
              <w:rPr>
                <w:rFonts w:asciiTheme="minorEastAsia" w:hAnsiTheme="minorEastAsia" w:cs="方正仿宋_GB2312" w:hint="eastAsia"/>
                <w:sz w:val="18"/>
                <w:szCs w:val="18"/>
              </w:rPr>
            </w:pPr>
            <w:r>
              <w:rPr>
                <w:rFonts w:asciiTheme="minorEastAsia" w:hAnsiTheme="minorEastAsia"/>
                <w:sz w:val="18"/>
                <w:szCs w:val="18"/>
              </w:rPr>
              <w:t>否</w:t>
            </w:r>
          </w:p>
        </w:tc>
      </w:tr>
      <w:tr w:rsidR="002351CE" w14:paraId="695B6A9E" w14:textId="77777777">
        <w:trPr>
          <w:trHeight w:val="270"/>
        </w:trPr>
        <w:tc>
          <w:tcPr>
            <w:tcW w:w="1701" w:type="dxa"/>
            <w:tcBorders>
              <w:top w:val="single" w:sz="4" w:space="0" w:color="000000"/>
              <w:left w:val="single" w:sz="4" w:space="0" w:color="000000"/>
              <w:bottom w:val="single" w:sz="4" w:space="0" w:color="000000"/>
              <w:right w:val="single" w:sz="4" w:space="0" w:color="000000"/>
            </w:tcBorders>
          </w:tcPr>
          <w:p w14:paraId="500BE4C0" w14:textId="77777777" w:rsidR="002351CE" w:rsidRDefault="00000000">
            <w:pPr>
              <w:rPr>
                <w:rFonts w:asciiTheme="minorEastAsia" w:hAnsiTheme="minorEastAsia" w:cs="方正仿宋_GB2312" w:hint="eastAsia"/>
                <w:color w:val="000000"/>
                <w:sz w:val="18"/>
                <w:szCs w:val="18"/>
              </w:rPr>
            </w:pPr>
            <w:r>
              <w:rPr>
                <w:rFonts w:asciiTheme="minorEastAsia" w:hAnsiTheme="minorEastAsia" w:hint="eastAsia"/>
                <w:sz w:val="18"/>
                <w:szCs w:val="18"/>
              </w:rPr>
              <w:t>3.氢能产品研发项目</w:t>
            </w:r>
          </w:p>
        </w:tc>
        <w:tc>
          <w:tcPr>
            <w:tcW w:w="992" w:type="dxa"/>
            <w:tcBorders>
              <w:top w:val="single" w:sz="4" w:space="0" w:color="000000"/>
              <w:left w:val="single" w:sz="4" w:space="0" w:color="000000"/>
              <w:bottom w:val="single" w:sz="4" w:space="0" w:color="000000"/>
              <w:right w:val="single" w:sz="4" w:space="0" w:color="000000"/>
            </w:tcBorders>
            <w:noWrap/>
            <w:vAlign w:val="center"/>
          </w:tcPr>
          <w:p w14:paraId="7353746A" w14:textId="77777777" w:rsidR="002351CE" w:rsidRDefault="00000000">
            <w:pPr>
              <w:jc w:val="center"/>
              <w:rPr>
                <w:rFonts w:asciiTheme="minorEastAsia" w:hAnsiTheme="minorEastAsia" w:cs="方正仿宋_GB2312" w:hint="eastAsia"/>
                <w:sz w:val="18"/>
                <w:szCs w:val="18"/>
              </w:rPr>
            </w:pPr>
            <w:r>
              <w:rPr>
                <w:rFonts w:asciiTheme="minorEastAsia" w:hAnsiTheme="minorEastAsia"/>
                <w:sz w:val="18"/>
                <w:szCs w:val="18"/>
              </w:rPr>
              <w:t>不适用</w:t>
            </w:r>
          </w:p>
        </w:tc>
        <w:tc>
          <w:tcPr>
            <w:tcW w:w="1560" w:type="dxa"/>
            <w:tcBorders>
              <w:top w:val="single" w:sz="4" w:space="0" w:color="000000"/>
              <w:left w:val="single" w:sz="4" w:space="0" w:color="000000"/>
              <w:bottom w:val="single" w:sz="4" w:space="0" w:color="000000"/>
              <w:right w:val="single" w:sz="4" w:space="0" w:color="000000"/>
            </w:tcBorders>
            <w:noWrap/>
            <w:vAlign w:val="center"/>
          </w:tcPr>
          <w:p w14:paraId="63A5EF1B" w14:textId="77777777" w:rsidR="002351CE" w:rsidRDefault="00000000">
            <w:pPr>
              <w:jc w:val="right"/>
              <w:rPr>
                <w:rFonts w:asciiTheme="minorEastAsia" w:hAnsiTheme="minorEastAsia" w:cs="方正仿宋_GB2312" w:hint="eastAsia"/>
                <w:sz w:val="18"/>
                <w:szCs w:val="18"/>
              </w:rPr>
            </w:pPr>
            <w:r>
              <w:rPr>
                <w:rFonts w:asciiTheme="minorEastAsia" w:hAnsiTheme="minorEastAsia"/>
                <w:sz w:val="18"/>
                <w:szCs w:val="18"/>
              </w:rPr>
              <w:t>27,285,000.00</w:t>
            </w:r>
          </w:p>
        </w:tc>
        <w:tc>
          <w:tcPr>
            <w:tcW w:w="1560" w:type="dxa"/>
            <w:tcBorders>
              <w:top w:val="single" w:sz="4" w:space="0" w:color="000000"/>
              <w:left w:val="single" w:sz="4" w:space="0" w:color="000000"/>
              <w:bottom w:val="single" w:sz="4" w:space="0" w:color="000000"/>
              <w:right w:val="single" w:sz="4" w:space="0" w:color="000000"/>
            </w:tcBorders>
            <w:noWrap/>
            <w:vAlign w:val="center"/>
          </w:tcPr>
          <w:p w14:paraId="6FD2CE86" w14:textId="77777777" w:rsidR="002351CE" w:rsidRDefault="00000000">
            <w:pPr>
              <w:jc w:val="right"/>
              <w:rPr>
                <w:rFonts w:asciiTheme="minorEastAsia" w:hAnsiTheme="minorEastAsia" w:cs="方正仿宋_GB2312" w:hint="eastAsia"/>
                <w:sz w:val="18"/>
                <w:szCs w:val="18"/>
              </w:rPr>
            </w:pPr>
            <w:r>
              <w:rPr>
                <w:rFonts w:asciiTheme="minorEastAsia" w:hAnsiTheme="minorEastAsia"/>
                <w:sz w:val="18"/>
                <w:szCs w:val="18"/>
              </w:rPr>
              <w:t>27,285,000.00</w:t>
            </w:r>
          </w:p>
        </w:tc>
        <w:tc>
          <w:tcPr>
            <w:tcW w:w="992" w:type="dxa"/>
            <w:tcBorders>
              <w:top w:val="single" w:sz="4" w:space="0" w:color="000000"/>
              <w:left w:val="single" w:sz="4" w:space="0" w:color="000000"/>
              <w:bottom w:val="single" w:sz="4" w:space="0" w:color="000000"/>
              <w:right w:val="single" w:sz="4" w:space="0" w:color="000000"/>
            </w:tcBorders>
            <w:noWrap/>
            <w:vAlign w:val="center"/>
          </w:tcPr>
          <w:p w14:paraId="0549E438" w14:textId="77777777" w:rsidR="002351CE" w:rsidRDefault="00000000">
            <w:pPr>
              <w:jc w:val="center"/>
              <w:rPr>
                <w:rFonts w:asciiTheme="minorEastAsia" w:hAnsiTheme="minorEastAsia" w:cs="方正仿宋_GB2312" w:hint="eastAsia"/>
                <w:sz w:val="18"/>
                <w:szCs w:val="18"/>
              </w:rPr>
            </w:pPr>
            <w:r>
              <w:rPr>
                <w:rFonts w:asciiTheme="minorEastAsia" w:hAnsiTheme="minorEastAsia"/>
                <w:sz w:val="18"/>
                <w:szCs w:val="18"/>
              </w:rPr>
              <w:t>不适用</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7EC4DD6E" w14:textId="77777777" w:rsidR="002351CE" w:rsidRDefault="00000000">
            <w:pPr>
              <w:jc w:val="right"/>
              <w:rPr>
                <w:rFonts w:asciiTheme="minorEastAsia" w:hAnsiTheme="minorEastAsia" w:cs="方正仿宋_GB2312" w:hint="eastAsia"/>
                <w:sz w:val="18"/>
                <w:szCs w:val="18"/>
              </w:rPr>
            </w:pPr>
            <w:r>
              <w:rPr>
                <w:rFonts w:asciiTheme="minorEastAsia" w:hAnsiTheme="minorEastAsia"/>
                <w:sz w:val="18"/>
                <w:szCs w:val="18"/>
              </w:rPr>
              <w:t>140,000.00</w:t>
            </w:r>
          </w:p>
        </w:tc>
        <w:tc>
          <w:tcPr>
            <w:tcW w:w="1559" w:type="dxa"/>
            <w:tcBorders>
              <w:top w:val="single" w:sz="4" w:space="0" w:color="000000"/>
              <w:left w:val="single" w:sz="4" w:space="0" w:color="000000"/>
              <w:bottom w:val="single" w:sz="4" w:space="0" w:color="000000"/>
              <w:right w:val="single" w:sz="4" w:space="0" w:color="000000"/>
            </w:tcBorders>
            <w:noWrap/>
            <w:vAlign w:val="center"/>
          </w:tcPr>
          <w:p w14:paraId="616FC1CA" w14:textId="77777777" w:rsidR="002351CE" w:rsidRDefault="00000000">
            <w:pPr>
              <w:jc w:val="right"/>
              <w:rPr>
                <w:rFonts w:asciiTheme="minorEastAsia" w:hAnsiTheme="minorEastAsia" w:cs="方正仿宋_GB2312" w:hint="eastAsia"/>
                <w:sz w:val="18"/>
                <w:szCs w:val="18"/>
              </w:rPr>
            </w:pPr>
            <w:r>
              <w:rPr>
                <w:rFonts w:asciiTheme="minorEastAsia" w:hAnsiTheme="minorEastAsia"/>
                <w:sz w:val="18"/>
                <w:szCs w:val="18"/>
              </w:rPr>
              <w:t>17,320,711.13</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176A53E7" w14:textId="77777777" w:rsidR="002351CE" w:rsidRDefault="00000000">
            <w:pPr>
              <w:jc w:val="center"/>
              <w:rPr>
                <w:rFonts w:asciiTheme="minorEastAsia" w:hAnsiTheme="minorEastAsia" w:cs="方正仿宋_GB2312" w:hint="eastAsia"/>
                <w:sz w:val="18"/>
                <w:szCs w:val="18"/>
              </w:rPr>
            </w:pPr>
            <w:r>
              <w:rPr>
                <w:rFonts w:asciiTheme="minorEastAsia" w:hAnsiTheme="minorEastAsia"/>
                <w:sz w:val="18"/>
                <w:szCs w:val="18"/>
              </w:rPr>
              <w:t>不适用</w:t>
            </w:r>
          </w:p>
        </w:tc>
        <w:tc>
          <w:tcPr>
            <w:tcW w:w="992" w:type="dxa"/>
            <w:tcBorders>
              <w:top w:val="single" w:sz="4" w:space="0" w:color="000000"/>
              <w:left w:val="single" w:sz="4" w:space="0" w:color="000000"/>
              <w:bottom w:val="single" w:sz="4" w:space="0" w:color="000000"/>
              <w:right w:val="single" w:sz="4" w:space="0" w:color="000000"/>
            </w:tcBorders>
            <w:noWrap/>
            <w:vAlign w:val="center"/>
          </w:tcPr>
          <w:p w14:paraId="65217F83" w14:textId="77777777" w:rsidR="002351CE" w:rsidRDefault="00000000">
            <w:pPr>
              <w:jc w:val="right"/>
              <w:rPr>
                <w:rFonts w:asciiTheme="minorEastAsia" w:hAnsiTheme="minorEastAsia" w:cs="方正仿宋_GB2312" w:hint="eastAsia"/>
                <w:sz w:val="18"/>
                <w:szCs w:val="18"/>
              </w:rPr>
            </w:pPr>
            <w:r>
              <w:rPr>
                <w:rFonts w:asciiTheme="minorEastAsia" w:hAnsiTheme="minorEastAsia"/>
                <w:sz w:val="18"/>
                <w:szCs w:val="18"/>
              </w:rPr>
              <w:t>6</w:t>
            </w:r>
            <w:r>
              <w:rPr>
                <w:rFonts w:asciiTheme="minorEastAsia" w:hAnsiTheme="minorEastAsia" w:hint="eastAsia"/>
                <w:sz w:val="18"/>
                <w:szCs w:val="18"/>
              </w:rPr>
              <w:t>3</w:t>
            </w:r>
            <w:r>
              <w:rPr>
                <w:rFonts w:asciiTheme="minorEastAsia" w:hAnsiTheme="minorEastAsia"/>
                <w:sz w:val="18"/>
                <w:szCs w:val="18"/>
              </w:rPr>
              <w:t>.</w:t>
            </w:r>
            <w:r>
              <w:rPr>
                <w:rFonts w:asciiTheme="minorEastAsia" w:hAnsiTheme="minorEastAsia" w:hint="eastAsia"/>
                <w:sz w:val="18"/>
                <w:szCs w:val="18"/>
              </w:rPr>
              <w:t>48</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5125A014" w14:textId="77777777" w:rsidR="002351CE" w:rsidRDefault="00000000">
            <w:pPr>
              <w:jc w:val="center"/>
              <w:rPr>
                <w:rFonts w:asciiTheme="minorEastAsia" w:hAnsiTheme="minorEastAsia" w:cs="方正仿宋_GB2312" w:hint="eastAsia"/>
                <w:sz w:val="18"/>
                <w:szCs w:val="18"/>
              </w:rPr>
            </w:pPr>
            <w:r>
              <w:rPr>
                <w:rFonts w:asciiTheme="minorEastAsia" w:hAnsiTheme="minorEastAsia"/>
                <w:sz w:val="18"/>
                <w:szCs w:val="18"/>
              </w:rPr>
              <w:t>不适用</w:t>
            </w:r>
          </w:p>
        </w:tc>
        <w:tc>
          <w:tcPr>
            <w:tcW w:w="1418" w:type="dxa"/>
            <w:tcBorders>
              <w:top w:val="single" w:sz="4" w:space="0" w:color="000000"/>
              <w:left w:val="single" w:sz="4" w:space="0" w:color="000000"/>
              <w:bottom w:val="single" w:sz="4" w:space="0" w:color="000000"/>
              <w:right w:val="single" w:sz="4" w:space="0" w:color="000000"/>
            </w:tcBorders>
            <w:noWrap/>
            <w:vAlign w:val="center"/>
          </w:tcPr>
          <w:p w14:paraId="2B7AF0CA" w14:textId="77777777" w:rsidR="002351CE" w:rsidRDefault="00000000">
            <w:pPr>
              <w:jc w:val="center"/>
              <w:rPr>
                <w:rFonts w:asciiTheme="minorEastAsia" w:hAnsiTheme="minorEastAsia" w:cs="方正仿宋_GB2312" w:hint="eastAsia"/>
                <w:sz w:val="18"/>
                <w:szCs w:val="18"/>
              </w:rPr>
            </w:pPr>
            <w:r>
              <w:rPr>
                <w:rFonts w:asciiTheme="minorEastAsia" w:hAnsiTheme="minorEastAsia"/>
                <w:sz w:val="18"/>
                <w:szCs w:val="18"/>
              </w:rPr>
              <w:t>不适用</w:t>
            </w:r>
          </w:p>
        </w:tc>
        <w:tc>
          <w:tcPr>
            <w:tcW w:w="850" w:type="dxa"/>
            <w:tcBorders>
              <w:top w:val="single" w:sz="4" w:space="0" w:color="000000"/>
              <w:left w:val="single" w:sz="4" w:space="0" w:color="000000"/>
              <w:bottom w:val="single" w:sz="4" w:space="0" w:color="000000"/>
              <w:right w:val="single" w:sz="4" w:space="0" w:color="000000"/>
            </w:tcBorders>
            <w:noWrap/>
            <w:vAlign w:val="center"/>
          </w:tcPr>
          <w:p w14:paraId="267440D6" w14:textId="77777777" w:rsidR="002351CE" w:rsidRDefault="00000000">
            <w:pPr>
              <w:jc w:val="center"/>
              <w:rPr>
                <w:rFonts w:asciiTheme="minorEastAsia" w:hAnsiTheme="minorEastAsia" w:cs="方正仿宋_GB2312" w:hint="eastAsia"/>
                <w:sz w:val="18"/>
                <w:szCs w:val="18"/>
              </w:rPr>
            </w:pPr>
            <w:r>
              <w:rPr>
                <w:rFonts w:asciiTheme="minorEastAsia" w:hAnsiTheme="minorEastAsia"/>
                <w:sz w:val="18"/>
                <w:szCs w:val="18"/>
              </w:rPr>
              <w:t>不适用</w:t>
            </w:r>
          </w:p>
        </w:tc>
        <w:tc>
          <w:tcPr>
            <w:tcW w:w="567" w:type="dxa"/>
            <w:tcBorders>
              <w:top w:val="single" w:sz="4" w:space="0" w:color="000000"/>
              <w:left w:val="single" w:sz="4" w:space="0" w:color="000000"/>
              <w:bottom w:val="single" w:sz="4" w:space="0" w:color="000000"/>
              <w:right w:val="single" w:sz="4" w:space="0" w:color="000000"/>
            </w:tcBorders>
            <w:noWrap/>
            <w:vAlign w:val="center"/>
          </w:tcPr>
          <w:p w14:paraId="54E82835" w14:textId="77777777" w:rsidR="002351CE" w:rsidRDefault="00000000">
            <w:pPr>
              <w:jc w:val="center"/>
              <w:rPr>
                <w:rFonts w:asciiTheme="minorEastAsia" w:hAnsiTheme="minorEastAsia" w:cs="方正仿宋_GB2312" w:hint="eastAsia"/>
                <w:sz w:val="18"/>
                <w:szCs w:val="18"/>
              </w:rPr>
            </w:pPr>
            <w:r>
              <w:rPr>
                <w:rFonts w:asciiTheme="minorEastAsia" w:hAnsiTheme="minorEastAsia"/>
                <w:sz w:val="18"/>
                <w:szCs w:val="18"/>
              </w:rPr>
              <w:t>否</w:t>
            </w:r>
          </w:p>
        </w:tc>
      </w:tr>
      <w:tr w:rsidR="002351CE" w14:paraId="5760EE7F" w14:textId="77777777">
        <w:trPr>
          <w:trHeight w:val="270"/>
        </w:trPr>
        <w:tc>
          <w:tcPr>
            <w:tcW w:w="1701" w:type="dxa"/>
            <w:tcBorders>
              <w:top w:val="single" w:sz="4" w:space="0" w:color="000000"/>
              <w:left w:val="single" w:sz="4" w:space="0" w:color="000000"/>
              <w:bottom w:val="single" w:sz="4" w:space="0" w:color="000000"/>
              <w:right w:val="single" w:sz="4" w:space="0" w:color="auto"/>
            </w:tcBorders>
            <w:noWrap/>
            <w:vAlign w:val="center"/>
          </w:tcPr>
          <w:p w14:paraId="731628C8" w14:textId="77777777" w:rsidR="002351CE" w:rsidRDefault="00000000">
            <w:pPr>
              <w:jc w:val="center"/>
              <w:rPr>
                <w:rFonts w:asciiTheme="minorEastAsia" w:hAnsiTheme="minorEastAsia" w:cs="方正仿宋_GB2312" w:hint="eastAsia"/>
                <w:b/>
                <w:bCs/>
                <w:color w:val="000000"/>
                <w:sz w:val="18"/>
                <w:szCs w:val="18"/>
              </w:rPr>
            </w:pPr>
            <w:r>
              <w:rPr>
                <w:rFonts w:asciiTheme="minorEastAsia" w:hAnsiTheme="minorEastAsia" w:cs="方正仿宋_GB2312" w:hint="eastAsia"/>
                <w:b/>
                <w:bCs/>
                <w:color w:val="000000"/>
                <w:kern w:val="0"/>
                <w:sz w:val="18"/>
                <w:szCs w:val="18"/>
                <w:lang w:bidi="ar"/>
              </w:rPr>
              <w:t>合计</w:t>
            </w:r>
          </w:p>
        </w:tc>
        <w:tc>
          <w:tcPr>
            <w:tcW w:w="992" w:type="dxa"/>
            <w:tcBorders>
              <w:top w:val="single" w:sz="4" w:space="0" w:color="000000"/>
              <w:left w:val="single" w:sz="4" w:space="0" w:color="auto"/>
              <w:bottom w:val="single" w:sz="4" w:space="0" w:color="000000"/>
              <w:right w:val="single" w:sz="4" w:space="0" w:color="000000"/>
            </w:tcBorders>
            <w:vAlign w:val="center"/>
          </w:tcPr>
          <w:p w14:paraId="20A223D7" w14:textId="77777777" w:rsidR="002351CE" w:rsidRDefault="00000000">
            <w:pPr>
              <w:jc w:val="center"/>
              <w:rPr>
                <w:rFonts w:asciiTheme="minorEastAsia" w:hAnsiTheme="minorEastAsia" w:cs="方正仿宋_GB2312" w:hint="eastAsia"/>
                <w:b/>
                <w:bCs/>
                <w:color w:val="000000"/>
                <w:sz w:val="18"/>
                <w:szCs w:val="18"/>
              </w:rPr>
            </w:pPr>
            <w:r>
              <w:rPr>
                <w:rFonts w:asciiTheme="minorEastAsia" w:hAnsiTheme="minorEastAsia" w:cs="方正仿宋_GB2312"/>
                <w:b/>
                <w:bCs/>
                <w:color w:val="000000"/>
                <w:sz w:val="18"/>
                <w:szCs w:val="18"/>
              </w:rPr>
              <w:t>—</w:t>
            </w:r>
          </w:p>
        </w:tc>
        <w:tc>
          <w:tcPr>
            <w:tcW w:w="1560" w:type="dxa"/>
            <w:tcBorders>
              <w:top w:val="single" w:sz="4" w:space="0" w:color="000000"/>
              <w:left w:val="single" w:sz="4" w:space="0" w:color="000000"/>
              <w:bottom w:val="single" w:sz="4" w:space="0" w:color="000000"/>
              <w:right w:val="single" w:sz="4" w:space="0" w:color="000000"/>
            </w:tcBorders>
            <w:noWrap/>
            <w:vAlign w:val="center"/>
          </w:tcPr>
          <w:p w14:paraId="34276463" w14:textId="77777777" w:rsidR="002351CE" w:rsidRDefault="00000000">
            <w:pPr>
              <w:jc w:val="right"/>
              <w:rPr>
                <w:rFonts w:asciiTheme="minorEastAsia" w:hAnsiTheme="minorEastAsia" w:cs="方正仿宋_GB2312" w:hint="eastAsia"/>
                <w:b/>
                <w:bCs/>
                <w:sz w:val="18"/>
                <w:szCs w:val="18"/>
              </w:rPr>
            </w:pPr>
            <w:r>
              <w:rPr>
                <w:rFonts w:asciiTheme="minorEastAsia" w:hAnsiTheme="minorEastAsia"/>
                <w:b/>
                <w:bCs/>
                <w:sz w:val="18"/>
                <w:szCs w:val="18"/>
              </w:rPr>
              <w:t>207,305,400.64</w:t>
            </w:r>
          </w:p>
        </w:tc>
        <w:tc>
          <w:tcPr>
            <w:tcW w:w="1560" w:type="dxa"/>
            <w:tcBorders>
              <w:top w:val="single" w:sz="4" w:space="0" w:color="000000"/>
              <w:left w:val="single" w:sz="4" w:space="0" w:color="000000"/>
              <w:bottom w:val="single" w:sz="4" w:space="0" w:color="000000"/>
              <w:right w:val="single" w:sz="4" w:space="0" w:color="000000"/>
            </w:tcBorders>
            <w:noWrap/>
            <w:vAlign w:val="center"/>
          </w:tcPr>
          <w:p w14:paraId="6642FACF" w14:textId="77777777" w:rsidR="002351CE" w:rsidRDefault="00000000">
            <w:pPr>
              <w:jc w:val="right"/>
              <w:rPr>
                <w:rFonts w:asciiTheme="minorEastAsia" w:hAnsiTheme="minorEastAsia" w:cs="方正仿宋_GB2312" w:hint="eastAsia"/>
                <w:b/>
                <w:bCs/>
                <w:sz w:val="18"/>
                <w:szCs w:val="18"/>
              </w:rPr>
            </w:pPr>
            <w:r>
              <w:rPr>
                <w:rFonts w:asciiTheme="minorEastAsia" w:hAnsiTheme="minorEastAsia"/>
                <w:b/>
                <w:bCs/>
                <w:sz w:val="18"/>
                <w:szCs w:val="18"/>
              </w:rPr>
              <w:t>207,305,400.64</w:t>
            </w:r>
          </w:p>
        </w:tc>
        <w:tc>
          <w:tcPr>
            <w:tcW w:w="992" w:type="dxa"/>
            <w:tcBorders>
              <w:top w:val="single" w:sz="4" w:space="0" w:color="000000"/>
              <w:left w:val="single" w:sz="4" w:space="0" w:color="000000"/>
              <w:bottom w:val="single" w:sz="4" w:space="0" w:color="000000"/>
              <w:right w:val="single" w:sz="4" w:space="0" w:color="000000"/>
            </w:tcBorders>
            <w:noWrap/>
            <w:vAlign w:val="center"/>
          </w:tcPr>
          <w:p w14:paraId="329CD707" w14:textId="77777777" w:rsidR="002351CE" w:rsidRDefault="00000000">
            <w:pPr>
              <w:jc w:val="center"/>
              <w:rPr>
                <w:rFonts w:asciiTheme="minorEastAsia" w:hAnsiTheme="minorEastAsia" w:cs="方正仿宋_GB2312" w:hint="eastAsia"/>
                <w:b/>
                <w:bCs/>
                <w:sz w:val="18"/>
                <w:szCs w:val="18"/>
              </w:rPr>
            </w:pPr>
            <w:r>
              <w:rPr>
                <w:rFonts w:asciiTheme="minorEastAsia" w:hAnsiTheme="minorEastAsia"/>
                <w:b/>
                <w:bCs/>
                <w:sz w:val="18"/>
                <w:szCs w:val="18"/>
              </w:rPr>
              <w:t>—</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45F1FCBD" w14:textId="77777777" w:rsidR="002351CE" w:rsidRDefault="00000000">
            <w:pPr>
              <w:jc w:val="right"/>
              <w:rPr>
                <w:rFonts w:asciiTheme="minorEastAsia" w:hAnsiTheme="minorEastAsia" w:cs="方正仿宋_GB2312" w:hint="eastAsia"/>
                <w:b/>
                <w:bCs/>
                <w:sz w:val="18"/>
                <w:szCs w:val="18"/>
              </w:rPr>
            </w:pPr>
            <w:r>
              <w:rPr>
                <w:rFonts w:asciiTheme="minorEastAsia" w:hAnsiTheme="minorEastAsia"/>
                <w:b/>
                <w:bCs/>
                <w:sz w:val="18"/>
                <w:szCs w:val="18"/>
              </w:rPr>
              <w:t>140,000.00</w:t>
            </w:r>
          </w:p>
        </w:tc>
        <w:tc>
          <w:tcPr>
            <w:tcW w:w="1559" w:type="dxa"/>
            <w:tcBorders>
              <w:top w:val="single" w:sz="4" w:space="0" w:color="000000"/>
              <w:left w:val="single" w:sz="4" w:space="0" w:color="000000"/>
              <w:bottom w:val="single" w:sz="4" w:space="0" w:color="000000"/>
              <w:right w:val="single" w:sz="4" w:space="0" w:color="000000"/>
            </w:tcBorders>
            <w:vAlign w:val="center"/>
          </w:tcPr>
          <w:p w14:paraId="6F79A64A" w14:textId="77777777" w:rsidR="002351CE" w:rsidRDefault="00000000">
            <w:pPr>
              <w:widowControl/>
              <w:jc w:val="right"/>
              <w:textAlignment w:val="center"/>
              <w:rPr>
                <w:rFonts w:asciiTheme="minorEastAsia" w:hAnsiTheme="minorEastAsia" w:cs="方正仿宋_GB2312" w:hint="eastAsia"/>
                <w:b/>
                <w:bCs/>
                <w:sz w:val="18"/>
                <w:szCs w:val="18"/>
              </w:rPr>
            </w:pPr>
            <w:r>
              <w:rPr>
                <w:rFonts w:asciiTheme="minorEastAsia" w:hAnsiTheme="minorEastAsia"/>
                <w:b/>
                <w:bCs/>
                <w:sz w:val="18"/>
                <w:szCs w:val="18"/>
              </w:rPr>
              <w:t>197,341,111.77</w:t>
            </w:r>
          </w:p>
        </w:tc>
        <w:tc>
          <w:tcPr>
            <w:tcW w:w="1134" w:type="dxa"/>
            <w:tcBorders>
              <w:top w:val="single" w:sz="4" w:space="0" w:color="000000"/>
              <w:left w:val="single" w:sz="4" w:space="0" w:color="000000"/>
              <w:bottom w:val="single" w:sz="4" w:space="0" w:color="000000"/>
              <w:right w:val="single" w:sz="4" w:space="0" w:color="000000"/>
            </w:tcBorders>
            <w:vAlign w:val="center"/>
          </w:tcPr>
          <w:p w14:paraId="28ED579A" w14:textId="77777777" w:rsidR="002351CE" w:rsidRDefault="00000000">
            <w:pPr>
              <w:jc w:val="center"/>
              <w:rPr>
                <w:rFonts w:asciiTheme="minorEastAsia" w:hAnsiTheme="minorEastAsia" w:cs="方正仿宋_GB2312" w:hint="eastAsia"/>
                <w:b/>
                <w:bCs/>
                <w:sz w:val="18"/>
                <w:szCs w:val="18"/>
              </w:rPr>
            </w:pPr>
            <w:r>
              <w:rPr>
                <w:rFonts w:asciiTheme="minorEastAsia" w:hAnsiTheme="minorEastAsia"/>
                <w:b/>
                <w:bCs/>
                <w:sz w:val="18"/>
                <w:szCs w:val="18"/>
              </w:rPr>
              <w:t>—</w:t>
            </w:r>
          </w:p>
        </w:tc>
        <w:tc>
          <w:tcPr>
            <w:tcW w:w="992" w:type="dxa"/>
            <w:tcBorders>
              <w:top w:val="single" w:sz="4" w:space="0" w:color="000000"/>
              <w:left w:val="single" w:sz="4" w:space="0" w:color="000000"/>
              <w:bottom w:val="single" w:sz="4" w:space="0" w:color="000000"/>
              <w:right w:val="single" w:sz="4" w:space="0" w:color="000000"/>
            </w:tcBorders>
            <w:vAlign w:val="center"/>
          </w:tcPr>
          <w:p w14:paraId="34466605" w14:textId="77777777" w:rsidR="002351CE" w:rsidRDefault="00000000">
            <w:pPr>
              <w:widowControl/>
              <w:jc w:val="center"/>
              <w:textAlignment w:val="center"/>
              <w:rPr>
                <w:rFonts w:asciiTheme="minorEastAsia" w:hAnsiTheme="minorEastAsia" w:cs="方正仿宋_GB2312" w:hint="eastAsia"/>
                <w:b/>
                <w:bCs/>
                <w:sz w:val="18"/>
                <w:szCs w:val="18"/>
              </w:rPr>
            </w:pPr>
            <w:r>
              <w:rPr>
                <w:rFonts w:asciiTheme="minorEastAsia" w:hAnsiTheme="minorEastAsia" w:cs="方正仿宋_GB2312" w:hint="eastAsia"/>
                <w:b/>
                <w:bCs/>
                <w:kern w:val="0"/>
                <w:sz w:val="18"/>
                <w:szCs w:val="18"/>
                <w:lang w:bidi="ar"/>
              </w:rPr>
              <w:t>—</w:t>
            </w:r>
          </w:p>
        </w:tc>
        <w:tc>
          <w:tcPr>
            <w:tcW w:w="1134" w:type="dxa"/>
            <w:tcBorders>
              <w:top w:val="single" w:sz="4" w:space="0" w:color="000000"/>
              <w:left w:val="single" w:sz="4" w:space="0" w:color="000000"/>
              <w:bottom w:val="single" w:sz="4" w:space="0" w:color="000000"/>
              <w:right w:val="single" w:sz="4" w:space="0" w:color="000000"/>
            </w:tcBorders>
            <w:vAlign w:val="center"/>
          </w:tcPr>
          <w:p w14:paraId="0BC494B4" w14:textId="77777777" w:rsidR="002351CE" w:rsidRDefault="00000000">
            <w:pPr>
              <w:jc w:val="center"/>
              <w:rPr>
                <w:rFonts w:asciiTheme="minorEastAsia" w:hAnsiTheme="minorEastAsia" w:cs="方正仿宋_GB2312" w:hint="eastAsia"/>
                <w:b/>
                <w:bCs/>
                <w:sz w:val="18"/>
                <w:szCs w:val="18"/>
              </w:rPr>
            </w:pPr>
            <w:r>
              <w:rPr>
                <w:rFonts w:asciiTheme="minorEastAsia" w:hAnsiTheme="minorEastAsia" w:cs="方正仿宋_GB2312" w:hint="eastAsia"/>
                <w:b/>
                <w:bCs/>
                <w:sz w:val="18"/>
                <w:szCs w:val="18"/>
              </w:rPr>
              <w:t>—</w:t>
            </w:r>
          </w:p>
        </w:tc>
        <w:tc>
          <w:tcPr>
            <w:tcW w:w="1418" w:type="dxa"/>
            <w:tcBorders>
              <w:top w:val="single" w:sz="4" w:space="0" w:color="000000"/>
              <w:left w:val="single" w:sz="4" w:space="0" w:color="000000"/>
              <w:bottom w:val="single" w:sz="4" w:space="0" w:color="000000"/>
              <w:right w:val="single" w:sz="4" w:space="0" w:color="000000"/>
            </w:tcBorders>
            <w:noWrap/>
            <w:vAlign w:val="center"/>
          </w:tcPr>
          <w:p w14:paraId="0F896A6D" w14:textId="77777777" w:rsidR="002351CE" w:rsidRDefault="00000000">
            <w:pPr>
              <w:jc w:val="center"/>
              <w:rPr>
                <w:rFonts w:asciiTheme="minorEastAsia" w:hAnsiTheme="minorEastAsia" w:cs="方正仿宋_GB2312" w:hint="eastAsia"/>
                <w:b/>
                <w:bCs/>
                <w:sz w:val="18"/>
                <w:szCs w:val="18"/>
              </w:rPr>
            </w:pPr>
            <w:r>
              <w:rPr>
                <w:rFonts w:asciiTheme="minorEastAsia" w:hAnsiTheme="minorEastAsia"/>
                <w:b/>
                <w:bCs/>
                <w:sz w:val="18"/>
                <w:szCs w:val="18"/>
              </w:rPr>
              <w:t>—</w:t>
            </w:r>
          </w:p>
        </w:tc>
        <w:tc>
          <w:tcPr>
            <w:tcW w:w="850" w:type="dxa"/>
            <w:tcBorders>
              <w:top w:val="single" w:sz="4" w:space="0" w:color="000000"/>
              <w:left w:val="single" w:sz="4" w:space="0" w:color="000000"/>
              <w:bottom w:val="single" w:sz="4" w:space="0" w:color="000000"/>
              <w:right w:val="single" w:sz="4" w:space="0" w:color="000000"/>
            </w:tcBorders>
            <w:vAlign w:val="center"/>
          </w:tcPr>
          <w:p w14:paraId="25C49172" w14:textId="77777777" w:rsidR="002351CE" w:rsidRDefault="00000000">
            <w:pPr>
              <w:widowControl/>
              <w:jc w:val="center"/>
              <w:textAlignment w:val="center"/>
              <w:rPr>
                <w:rFonts w:asciiTheme="minorEastAsia" w:hAnsiTheme="minorEastAsia" w:cs="方正仿宋_GB2312" w:hint="eastAsia"/>
                <w:b/>
                <w:bCs/>
                <w:sz w:val="18"/>
                <w:szCs w:val="18"/>
              </w:rPr>
            </w:pPr>
            <w:r>
              <w:rPr>
                <w:rFonts w:asciiTheme="minorEastAsia" w:hAnsiTheme="minorEastAsia" w:cs="方正仿宋_GB2312" w:hint="eastAsia"/>
                <w:b/>
                <w:bCs/>
                <w:kern w:val="0"/>
                <w:sz w:val="18"/>
                <w:szCs w:val="18"/>
                <w:lang w:bidi="ar"/>
              </w:rPr>
              <w:t>—</w:t>
            </w:r>
          </w:p>
        </w:tc>
        <w:tc>
          <w:tcPr>
            <w:tcW w:w="567" w:type="dxa"/>
            <w:tcBorders>
              <w:top w:val="single" w:sz="4" w:space="0" w:color="000000"/>
              <w:left w:val="single" w:sz="4" w:space="0" w:color="000000"/>
              <w:bottom w:val="single" w:sz="4" w:space="0" w:color="000000"/>
              <w:right w:val="single" w:sz="4" w:space="0" w:color="000000"/>
            </w:tcBorders>
            <w:vAlign w:val="center"/>
          </w:tcPr>
          <w:p w14:paraId="010C7E96" w14:textId="77777777" w:rsidR="002351CE" w:rsidRDefault="00000000">
            <w:pPr>
              <w:widowControl/>
              <w:jc w:val="center"/>
              <w:textAlignment w:val="center"/>
              <w:rPr>
                <w:rFonts w:asciiTheme="minorEastAsia" w:hAnsiTheme="minorEastAsia" w:cs="方正仿宋_GB2312" w:hint="eastAsia"/>
                <w:b/>
                <w:bCs/>
                <w:sz w:val="18"/>
                <w:szCs w:val="18"/>
              </w:rPr>
            </w:pPr>
            <w:r>
              <w:rPr>
                <w:rFonts w:asciiTheme="minorEastAsia" w:hAnsiTheme="minorEastAsia" w:cs="方正仿宋_GB2312" w:hint="eastAsia"/>
                <w:b/>
                <w:bCs/>
                <w:kern w:val="0"/>
                <w:sz w:val="18"/>
                <w:szCs w:val="18"/>
                <w:lang w:bidi="ar"/>
              </w:rPr>
              <w:t>—</w:t>
            </w:r>
          </w:p>
        </w:tc>
      </w:tr>
      <w:tr w:rsidR="002351CE" w14:paraId="37DC2381" w14:textId="77777777">
        <w:trPr>
          <w:trHeight w:val="270"/>
        </w:trPr>
        <w:tc>
          <w:tcPr>
            <w:tcW w:w="6805" w:type="dxa"/>
            <w:gridSpan w:val="5"/>
            <w:tcBorders>
              <w:top w:val="single" w:sz="4" w:space="0" w:color="000000"/>
              <w:left w:val="single" w:sz="4" w:space="0" w:color="000000"/>
              <w:bottom w:val="single" w:sz="4" w:space="0" w:color="000000"/>
              <w:right w:val="single" w:sz="4" w:space="0" w:color="auto"/>
            </w:tcBorders>
            <w:noWrap/>
            <w:vAlign w:val="center"/>
          </w:tcPr>
          <w:p w14:paraId="71060C09" w14:textId="77777777" w:rsidR="002351CE" w:rsidRDefault="00000000">
            <w:pPr>
              <w:widowControl/>
              <w:textAlignment w:val="center"/>
              <w:rPr>
                <w:rFonts w:asciiTheme="minorEastAsia" w:hAnsiTheme="minorEastAsia" w:cs="方正仿宋_GB2312" w:hint="eastAsia"/>
                <w:kern w:val="0"/>
                <w:sz w:val="18"/>
                <w:szCs w:val="18"/>
                <w:lang w:bidi="ar"/>
              </w:rPr>
            </w:pPr>
            <w:r>
              <w:rPr>
                <w:rFonts w:asciiTheme="minorEastAsia" w:hAnsiTheme="minorEastAsia" w:cs="方正仿宋_GB2312" w:hint="eastAsia"/>
                <w:color w:val="000000"/>
                <w:kern w:val="0"/>
                <w:sz w:val="18"/>
                <w:szCs w:val="18"/>
                <w:lang w:bidi="ar"/>
              </w:rPr>
              <w:t>未达到计划进度原因（</w:t>
            </w:r>
            <w:proofErr w:type="gramStart"/>
            <w:r>
              <w:rPr>
                <w:rFonts w:asciiTheme="minorEastAsia" w:hAnsiTheme="minorEastAsia" w:cs="方正仿宋_GB2312" w:hint="eastAsia"/>
                <w:color w:val="000000"/>
                <w:kern w:val="0"/>
                <w:sz w:val="18"/>
                <w:szCs w:val="18"/>
                <w:lang w:bidi="ar"/>
              </w:rPr>
              <w:t>分具体募投</w:t>
            </w:r>
            <w:proofErr w:type="gramEnd"/>
            <w:r>
              <w:rPr>
                <w:rFonts w:asciiTheme="minorEastAsia" w:hAnsiTheme="minorEastAsia" w:cs="方正仿宋_GB2312" w:hint="eastAsia"/>
                <w:color w:val="000000"/>
                <w:kern w:val="0"/>
                <w:sz w:val="18"/>
                <w:szCs w:val="18"/>
                <w:lang w:bidi="ar"/>
              </w:rPr>
              <w:t>项目）</w:t>
            </w:r>
          </w:p>
        </w:tc>
        <w:tc>
          <w:tcPr>
            <w:tcW w:w="8788" w:type="dxa"/>
            <w:gridSpan w:val="8"/>
            <w:tcBorders>
              <w:top w:val="single" w:sz="4" w:space="0" w:color="000000"/>
              <w:left w:val="single" w:sz="4" w:space="0" w:color="auto"/>
              <w:bottom w:val="single" w:sz="4" w:space="0" w:color="000000"/>
              <w:right w:val="single" w:sz="4" w:space="0" w:color="000000"/>
            </w:tcBorders>
            <w:vAlign w:val="center"/>
          </w:tcPr>
          <w:p w14:paraId="1008ACDC" w14:textId="77777777" w:rsidR="002351CE" w:rsidRDefault="00000000">
            <w:pPr>
              <w:widowControl/>
              <w:textAlignment w:val="center"/>
              <w:rPr>
                <w:rFonts w:asciiTheme="minorEastAsia" w:hAnsiTheme="minorEastAsia" w:cs="方正仿宋_GB2312" w:hint="eastAsia"/>
                <w:kern w:val="0"/>
                <w:sz w:val="18"/>
                <w:szCs w:val="18"/>
                <w:lang w:bidi="ar"/>
              </w:rPr>
            </w:pPr>
            <w:r>
              <w:rPr>
                <w:rFonts w:asciiTheme="minorEastAsia" w:hAnsiTheme="minorEastAsia" w:cs="方正仿宋_GB2312"/>
                <w:kern w:val="0"/>
                <w:sz w:val="18"/>
                <w:szCs w:val="18"/>
                <w:lang w:bidi="ar"/>
              </w:rPr>
              <w:t>不适用</w:t>
            </w:r>
          </w:p>
        </w:tc>
      </w:tr>
      <w:tr w:rsidR="002351CE" w14:paraId="25FEC3C9" w14:textId="77777777">
        <w:trPr>
          <w:trHeight w:val="270"/>
        </w:trPr>
        <w:tc>
          <w:tcPr>
            <w:tcW w:w="6805" w:type="dxa"/>
            <w:gridSpan w:val="5"/>
            <w:tcBorders>
              <w:top w:val="single" w:sz="4" w:space="0" w:color="000000"/>
              <w:left w:val="single" w:sz="4" w:space="0" w:color="000000"/>
              <w:bottom w:val="single" w:sz="4" w:space="0" w:color="000000"/>
              <w:right w:val="single" w:sz="4" w:space="0" w:color="auto"/>
            </w:tcBorders>
            <w:noWrap/>
            <w:vAlign w:val="center"/>
          </w:tcPr>
          <w:p w14:paraId="379247A5" w14:textId="77777777" w:rsidR="002351CE" w:rsidRDefault="00000000">
            <w:pPr>
              <w:widowControl/>
              <w:textAlignment w:val="center"/>
              <w:rPr>
                <w:rFonts w:asciiTheme="minorEastAsia" w:hAnsiTheme="minorEastAsia" w:cs="方正仿宋_GB2312" w:hint="eastAsia"/>
                <w:kern w:val="0"/>
                <w:sz w:val="18"/>
                <w:szCs w:val="18"/>
                <w:lang w:bidi="ar"/>
              </w:rPr>
            </w:pPr>
            <w:r>
              <w:rPr>
                <w:rFonts w:asciiTheme="minorEastAsia" w:hAnsiTheme="minorEastAsia" w:cs="方正仿宋_GB2312" w:hint="eastAsia"/>
                <w:color w:val="000000"/>
                <w:kern w:val="0"/>
                <w:sz w:val="18"/>
                <w:szCs w:val="18"/>
                <w:lang w:bidi="ar"/>
              </w:rPr>
              <w:t>项目可行性发生重大变化的情况说明</w:t>
            </w:r>
          </w:p>
        </w:tc>
        <w:tc>
          <w:tcPr>
            <w:tcW w:w="8788" w:type="dxa"/>
            <w:gridSpan w:val="8"/>
            <w:tcBorders>
              <w:top w:val="single" w:sz="4" w:space="0" w:color="000000"/>
              <w:left w:val="single" w:sz="4" w:space="0" w:color="auto"/>
              <w:bottom w:val="single" w:sz="4" w:space="0" w:color="000000"/>
              <w:right w:val="single" w:sz="4" w:space="0" w:color="000000"/>
            </w:tcBorders>
            <w:vAlign w:val="center"/>
          </w:tcPr>
          <w:p w14:paraId="01D3660D" w14:textId="77777777" w:rsidR="002351CE" w:rsidRDefault="00000000">
            <w:pPr>
              <w:widowControl/>
              <w:textAlignment w:val="center"/>
              <w:rPr>
                <w:rFonts w:asciiTheme="minorEastAsia" w:hAnsiTheme="minorEastAsia" w:cs="方正仿宋_GB2312" w:hint="eastAsia"/>
                <w:kern w:val="0"/>
                <w:sz w:val="18"/>
                <w:szCs w:val="18"/>
                <w:lang w:bidi="ar"/>
              </w:rPr>
            </w:pPr>
            <w:r>
              <w:rPr>
                <w:rFonts w:asciiTheme="minorEastAsia" w:hAnsiTheme="minorEastAsia" w:cs="方正仿宋_GB2312"/>
                <w:kern w:val="0"/>
                <w:sz w:val="18"/>
                <w:szCs w:val="18"/>
                <w:lang w:bidi="ar"/>
              </w:rPr>
              <w:t>不适用</w:t>
            </w:r>
          </w:p>
        </w:tc>
      </w:tr>
      <w:tr w:rsidR="002351CE" w14:paraId="28C5EA85" w14:textId="77777777">
        <w:trPr>
          <w:trHeight w:val="270"/>
        </w:trPr>
        <w:tc>
          <w:tcPr>
            <w:tcW w:w="6805" w:type="dxa"/>
            <w:gridSpan w:val="5"/>
            <w:tcBorders>
              <w:top w:val="single" w:sz="4" w:space="0" w:color="000000"/>
              <w:left w:val="single" w:sz="4" w:space="0" w:color="000000"/>
              <w:bottom w:val="single" w:sz="4" w:space="0" w:color="000000"/>
              <w:right w:val="single" w:sz="4" w:space="0" w:color="auto"/>
            </w:tcBorders>
            <w:noWrap/>
            <w:vAlign w:val="center"/>
          </w:tcPr>
          <w:p w14:paraId="401CD02E" w14:textId="77777777" w:rsidR="002351CE" w:rsidRDefault="00000000">
            <w:pPr>
              <w:widowControl/>
              <w:textAlignment w:val="center"/>
              <w:rPr>
                <w:rFonts w:asciiTheme="minorEastAsia" w:hAnsiTheme="minorEastAsia" w:cs="方正仿宋_GB2312" w:hint="eastAsia"/>
                <w:kern w:val="0"/>
                <w:sz w:val="18"/>
                <w:szCs w:val="18"/>
                <w:lang w:bidi="ar"/>
              </w:rPr>
            </w:pPr>
            <w:r>
              <w:rPr>
                <w:rFonts w:asciiTheme="minorEastAsia" w:hAnsiTheme="minorEastAsia" w:cs="方正仿宋_GB2312" w:hint="eastAsia"/>
                <w:color w:val="000000"/>
                <w:kern w:val="0"/>
                <w:sz w:val="18"/>
                <w:szCs w:val="18"/>
                <w:lang w:bidi="ar"/>
              </w:rPr>
              <w:t>募集资金投资项目先期投入及置换情况</w:t>
            </w:r>
          </w:p>
        </w:tc>
        <w:tc>
          <w:tcPr>
            <w:tcW w:w="8788" w:type="dxa"/>
            <w:gridSpan w:val="8"/>
            <w:tcBorders>
              <w:top w:val="single" w:sz="4" w:space="0" w:color="000000"/>
              <w:left w:val="single" w:sz="4" w:space="0" w:color="auto"/>
              <w:bottom w:val="single" w:sz="4" w:space="0" w:color="000000"/>
              <w:right w:val="single" w:sz="4" w:space="0" w:color="000000"/>
            </w:tcBorders>
            <w:vAlign w:val="center"/>
          </w:tcPr>
          <w:p w14:paraId="2C6B3B12" w14:textId="77777777" w:rsidR="002351CE" w:rsidRDefault="00000000">
            <w:pPr>
              <w:widowControl/>
              <w:textAlignment w:val="center"/>
              <w:rPr>
                <w:rFonts w:asciiTheme="minorEastAsia" w:hAnsiTheme="minorEastAsia" w:cs="方正仿宋_GB2312" w:hint="eastAsia"/>
                <w:kern w:val="0"/>
                <w:sz w:val="18"/>
                <w:szCs w:val="18"/>
                <w:lang w:bidi="ar"/>
              </w:rPr>
            </w:pPr>
            <w:r>
              <w:rPr>
                <w:rFonts w:asciiTheme="minorEastAsia" w:hAnsiTheme="minorEastAsia" w:cs="方正仿宋_GB2312"/>
                <w:kern w:val="0"/>
                <w:sz w:val="18"/>
                <w:szCs w:val="18"/>
                <w:lang w:bidi="ar"/>
              </w:rPr>
              <w:t>2026年半年度，公司不存在使用募集资金置换预先已投入</w:t>
            </w:r>
            <w:proofErr w:type="gramStart"/>
            <w:r>
              <w:rPr>
                <w:rFonts w:asciiTheme="minorEastAsia" w:hAnsiTheme="minorEastAsia" w:cs="方正仿宋_GB2312"/>
                <w:kern w:val="0"/>
                <w:sz w:val="18"/>
                <w:szCs w:val="18"/>
                <w:lang w:bidi="ar"/>
              </w:rPr>
              <w:t>募投项目</w:t>
            </w:r>
            <w:proofErr w:type="gramEnd"/>
            <w:r>
              <w:rPr>
                <w:rFonts w:asciiTheme="minorEastAsia" w:hAnsiTheme="minorEastAsia" w:cs="方正仿宋_GB2312"/>
                <w:kern w:val="0"/>
                <w:sz w:val="18"/>
                <w:szCs w:val="18"/>
                <w:lang w:bidi="ar"/>
              </w:rPr>
              <w:t>的自筹资金的情况。</w:t>
            </w:r>
          </w:p>
        </w:tc>
      </w:tr>
      <w:tr w:rsidR="002351CE" w14:paraId="735D45DD" w14:textId="77777777">
        <w:trPr>
          <w:trHeight w:val="270"/>
        </w:trPr>
        <w:tc>
          <w:tcPr>
            <w:tcW w:w="6805" w:type="dxa"/>
            <w:gridSpan w:val="5"/>
            <w:tcBorders>
              <w:top w:val="single" w:sz="4" w:space="0" w:color="000000"/>
              <w:left w:val="single" w:sz="4" w:space="0" w:color="000000"/>
              <w:bottom w:val="single" w:sz="4" w:space="0" w:color="000000"/>
              <w:right w:val="single" w:sz="4" w:space="0" w:color="auto"/>
            </w:tcBorders>
            <w:noWrap/>
            <w:vAlign w:val="center"/>
          </w:tcPr>
          <w:p w14:paraId="0A5977A3" w14:textId="77777777" w:rsidR="002351CE" w:rsidRDefault="00000000">
            <w:pPr>
              <w:widowControl/>
              <w:textAlignment w:val="center"/>
              <w:rPr>
                <w:rFonts w:asciiTheme="minorEastAsia" w:hAnsiTheme="minorEastAsia" w:cs="方正仿宋_GB2312" w:hint="eastAsia"/>
                <w:kern w:val="0"/>
                <w:sz w:val="18"/>
                <w:szCs w:val="18"/>
                <w:lang w:bidi="ar"/>
              </w:rPr>
            </w:pPr>
            <w:r>
              <w:rPr>
                <w:rFonts w:asciiTheme="minorEastAsia" w:hAnsiTheme="minorEastAsia" w:cs="方正仿宋_GB2312" w:hint="eastAsia"/>
                <w:color w:val="000000"/>
                <w:kern w:val="0"/>
                <w:sz w:val="18"/>
                <w:szCs w:val="18"/>
                <w:lang w:bidi="ar"/>
              </w:rPr>
              <w:t>用闲置募集资金暂时补充流动资金情况</w:t>
            </w:r>
          </w:p>
        </w:tc>
        <w:tc>
          <w:tcPr>
            <w:tcW w:w="8788" w:type="dxa"/>
            <w:gridSpan w:val="8"/>
            <w:tcBorders>
              <w:top w:val="single" w:sz="4" w:space="0" w:color="000000"/>
              <w:left w:val="single" w:sz="4" w:space="0" w:color="auto"/>
              <w:bottom w:val="single" w:sz="4" w:space="0" w:color="000000"/>
              <w:right w:val="single" w:sz="4" w:space="0" w:color="000000"/>
            </w:tcBorders>
            <w:vAlign w:val="center"/>
          </w:tcPr>
          <w:p w14:paraId="254F6EE0" w14:textId="77777777" w:rsidR="002351CE" w:rsidRDefault="00000000">
            <w:pPr>
              <w:widowControl/>
              <w:textAlignment w:val="center"/>
              <w:rPr>
                <w:rFonts w:asciiTheme="minorEastAsia" w:hAnsiTheme="minorEastAsia" w:cs="方正仿宋_GB2312" w:hint="eastAsia"/>
                <w:kern w:val="0"/>
                <w:sz w:val="18"/>
                <w:szCs w:val="18"/>
                <w:lang w:bidi="ar"/>
              </w:rPr>
            </w:pPr>
            <w:r>
              <w:rPr>
                <w:sz w:val="18"/>
                <w:szCs w:val="18"/>
              </w:rPr>
              <w:t>2026</w:t>
            </w:r>
            <w:r>
              <w:rPr>
                <w:sz w:val="18"/>
                <w:szCs w:val="18"/>
              </w:rPr>
              <w:t>年半年度，不存在以闲置募集资金暂时补充流动资金情况。</w:t>
            </w:r>
          </w:p>
        </w:tc>
      </w:tr>
      <w:tr w:rsidR="002351CE" w14:paraId="470125CF" w14:textId="77777777">
        <w:trPr>
          <w:trHeight w:val="270"/>
        </w:trPr>
        <w:tc>
          <w:tcPr>
            <w:tcW w:w="6805" w:type="dxa"/>
            <w:gridSpan w:val="5"/>
            <w:tcBorders>
              <w:top w:val="single" w:sz="4" w:space="0" w:color="000000"/>
              <w:left w:val="single" w:sz="4" w:space="0" w:color="000000"/>
              <w:bottom w:val="single" w:sz="4" w:space="0" w:color="000000"/>
              <w:right w:val="single" w:sz="4" w:space="0" w:color="auto"/>
            </w:tcBorders>
            <w:noWrap/>
            <w:vAlign w:val="center"/>
          </w:tcPr>
          <w:p w14:paraId="3B8F820A" w14:textId="77777777" w:rsidR="002351CE" w:rsidRDefault="00000000">
            <w:pPr>
              <w:widowControl/>
              <w:textAlignment w:val="center"/>
              <w:rPr>
                <w:rFonts w:asciiTheme="minorEastAsia" w:hAnsiTheme="minorEastAsia" w:cs="方正仿宋_GB2312" w:hint="eastAsia"/>
                <w:kern w:val="0"/>
                <w:sz w:val="18"/>
                <w:szCs w:val="18"/>
                <w:lang w:bidi="ar"/>
              </w:rPr>
            </w:pPr>
            <w:r>
              <w:rPr>
                <w:rFonts w:asciiTheme="minorEastAsia" w:hAnsiTheme="minorEastAsia" w:cs="方正仿宋_GB2312" w:hint="eastAsia"/>
                <w:color w:val="000000"/>
                <w:kern w:val="0"/>
                <w:sz w:val="18"/>
                <w:szCs w:val="18"/>
                <w:lang w:bidi="ar"/>
              </w:rPr>
              <w:t>对闲置募集资金进行现金管理，投资相关产品情况</w:t>
            </w:r>
          </w:p>
        </w:tc>
        <w:tc>
          <w:tcPr>
            <w:tcW w:w="8788" w:type="dxa"/>
            <w:gridSpan w:val="8"/>
            <w:tcBorders>
              <w:top w:val="single" w:sz="4" w:space="0" w:color="000000"/>
              <w:left w:val="single" w:sz="4" w:space="0" w:color="auto"/>
              <w:bottom w:val="single" w:sz="4" w:space="0" w:color="000000"/>
              <w:right w:val="single" w:sz="4" w:space="0" w:color="000000"/>
            </w:tcBorders>
            <w:vAlign w:val="center"/>
          </w:tcPr>
          <w:p w14:paraId="0B7C9F8A" w14:textId="77777777" w:rsidR="002351CE" w:rsidRDefault="00000000">
            <w:pPr>
              <w:widowControl/>
              <w:textAlignment w:val="center"/>
              <w:rPr>
                <w:rFonts w:asciiTheme="minorEastAsia" w:hAnsiTheme="minorEastAsia" w:cs="方正仿宋_GB2312" w:hint="eastAsia"/>
                <w:kern w:val="0"/>
                <w:sz w:val="18"/>
                <w:szCs w:val="18"/>
                <w:lang w:bidi="ar"/>
              </w:rPr>
            </w:pPr>
            <w:r>
              <w:rPr>
                <w:sz w:val="18"/>
                <w:szCs w:val="18"/>
              </w:rPr>
              <w:t>2026</w:t>
            </w:r>
            <w:r>
              <w:rPr>
                <w:sz w:val="18"/>
                <w:szCs w:val="18"/>
              </w:rPr>
              <w:t>年半年度，不存在对闲置募集资金进行现金管理，投资相关产品情况。</w:t>
            </w:r>
          </w:p>
        </w:tc>
      </w:tr>
      <w:tr w:rsidR="002351CE" w14:paraId="798B6BF5" w14:textId="77777777">
        <w:trPr>
          <w:trHeight w:val="270"/>
        </w:trPr>
        <w:tc>
          <w:tcPr>
            <w:tcW w:w="6805" w:type="dxa"/>
            <w:gridSpan w:val="5"/>
            <w:tcBorders>
              <w:top w:val="single" w:sz="4" w:space="0" w:color="000000"/>
              <w:left w:val="single" w:sz="4" w:space="0" w:color="000000"/>
              <w:bottom w:val="single" w:sz="4" w:space="0" w:color="000000"/>
              <w:right w:val="single" w:sz="4" w:space="0" w:color="auto"/>
            </w:tcBorders>
            <w:noWrap/>
            <w:vAlign w:val="center"/>
          </w:tcPr>
          <w:p w14:paraId="2E8C159C" w14:textId="77777777" w:rsidR="002351CE" w:rsidRDefault="00000000">
            <w:pPr>
              <w:widowControl/>
              <w:textAlignment w:val="center"/>
              <w:rPr>
                <w:rFonts w:asciiTheme="minorEastAsia" w:hAnsiTheme="minorEastAsia" w:cs="方正仿宋_GB2312" w:hint="eastAsia"/>
                <w:kern w:val="0"/>
                <w:sz w:val="18"/>
                <w:szCs w:val="18"/>
                <w:lang w:bidi="ar"/>
              </w:rPr>
            </w:pPr>
            <w:r>
              <w:rPr>
                <w:rFonts w:asciiTheme="minorEastAsia" w:hAnsiTheme="minorEastAsia" w:cs="方正仿宋_GB2312" w:hint="eastAsia"/>
                <w:color w:val="000000"/>
                <w:kern w:val="0"/>
                <w:sz w:val="18"/>
                <w:szCs w:val="18"/>
                <w:lang w:bidi="ar"/>
              </w:rPr>
              <w:t>用超募资金永久补充流动资金或归还银行贷款情况</w:t>
            </w:r>
          </w:p>
        </w:tc>
        <w:tc>
          <w:tcPr>
            <w:tcW w:w="8788" w:type="dxa"/>
            <w:gridSpan w:val="8"/>
            <w:tcBorders>
              <w:top w:val="single" w:sz="4" w:space="0" w:color="000000"/>
              <w:left w:val="single" w:sz="4" w:space="0" w:color="auto"/>
              <w:bottom w:val="single" w:sz="4" w:space="0" w:color="000000"/>
              <w:right w:val="single" w:sz="4" w:space="0" w:color="000000"/>
            </w:tcBorders>
            <w:vAlign w:val="center"/>
          </w:tcPr>
          <w:p w14:paraId="4F25D5E4" w14:textId="77777777" w:rsidR="002351CE" w:rsidRDefault="00000000">
            <w:pPr>
              <w:widowControl/>
              <w:textAlignment w:val="center"/>
              <w:rPr>
                <w:rFonts w:asciiTheme="minorEastAsia" w:hAnsiTheme="minorEastAsia" w:cs="方正仿宋_GB2312" w:hint="eastAsia"/>
                <w:kern w:val="0"/>
                <w:sz w:val="18"/>
                <w:szCs w:val="18"/>
                <w:lang w:bidi="ar"/>
              </w:rPr>
            </w:pPr>
            <w:r>
              <w:rPr>
                <w:sz w:val="18"/>
                <w:szCs w:val="18"/>
              </w:rPr>
              <w:t>2026</w:t>
            </w:r>
            <w:r>
              <w:rPr>
                <w:sz w:val="18"/>
                <w:szCs w:val="18"/>
              </w:rPr>
              <w:t>年半年度，不存在用超募资金永久补充流动资金或归还银行贷款情况。</w:t>
            </w:r>
          </w:p>
        </w:tc>
      </w:tr>
      <w:tr w:rsidR="002351CE" w14:paraId="0D407AF4" w14:textId="77777777">
        <w:trPr>
          <w:trHeight w:val="270"/>
        </w:trPr>
        <w:tc>
          <w:tcPr>
            <w:tcW w:w="6805" w:type="dxa"/>
            <w:gridSpan w:val="5"/>
            <w:tcBorders>
              <w:top w:val="single" w:sz="4" w:space="0" w:color="000000"/>
              <w:left w:val="single" w:sz="4" w:space="0" w:color="000000"/>
              <w:bottom w:val="single" w:sz="4" w:space="0" w:color="000000"/>
              <w:right w:val="single" w:sz="4" w:space="0" w:color="auto"/>
            </w:tcBorders>
            <w:noWrap/>
            <w:vAlign w:val="center"/>
          </w:tcPr>
          <w:p w14:paraId="0F065E1B" w14:textId="77777777" w:rsidR="002351CE" w:rsidRDefault="00000000">
            <w:pPr>
              <w:widowControl/>
              <w:textAlignment w:val="center"/>
              <w:rPr>
                <w:rFonts w:asciiTheme="minorEastAsia" w:hAnsiTheme="minorEastAsia" w:cs="方正仿宋_GB2312" w:hint="eastAsia"/>
                <w:kern w:val="0"/>
                <w:sz w:val="18"/>
                <w:szCs w:val="18"/>
                <w:lang w:bidi="ar"/>
              </w:rPr>
            </w:pPr>
            <w:r>
              <w:rPr>
                <w:rFonts w:asciiTheme="minorEastAsia" w:hAnsiTheme="minorEastAsia" w:cs="方正仿宋_GB2312" w:hint="eastAsia"/>
                <w:color w:val="000000"/>
                <w:kern w:val="0"/>
                <w:sz w:val="18"/>
                <w:szCs w:val="18"/>
                <w:lang w:bidi="ar"/>
              </w:rPr>
              <w:t>募集资金结余的金额及形成原因</w:t>
            </w:r>
          </w:p>
        </w:tc>
        <w:tc>
          <w:tcPr>
            <w:tcW w:w="8788" w:type="dxa"/>
            <w:gridSpan w:val="8"/>
            <w:tcBorders>
              <w:top w:val="single" w:sz="4" w:space="0" w:color="000000"/>
              <w:left w:val="single" w:sz="4" w:space="0" w:color="auto"/>
              <w:bottom w:val="single" w:sz="4" w:space="0" w:color="000000"/>
              <w:right w:val="single" w:sz="4" w:space="0" w:color="000000"/>
            </w:tcBorders>
            <w:vAlign w:val="center"/>
          </w:tcPr>
          <w:p w14:paraId="0254E0CB" w14:textId="77777777" w:rsidR="002351CE" w:rsidRDefault="00000000">
            <w:pPr>
              <w:widowControl/>
              <w:textAlignment w:val="center"/>
              <w:rPr>
                <w:rFonts w:asciiTheme="minorEastAsia" w:hAnsiTheme="minorEastAsia" w:cs="方正仿宋_GB2312" w:hint="eastAsia"/>
                <w:kern w:val="0"/>
                <w:sz w:val="18"/>
                <w:szCs w:val="18"/>
                <w:lang w:bidi="ar"/>
              </w:rPr>
            </w:pPr>
            <w:r>
              <w:rPr>
                <w:sz w:val="18"/>
                <w:szCs w:val="18"/>
              </w:rPr>
              <w:t>详见三、（六）节余募集资金使用情况</w:t>
            </w:r>
          </w:p>
        </w:tc>
      </w:tr>
      <w:tr w:rsidR="002351CE" w14:paraId="77A62250" w14:textId="77777777">
        <w:trPr>
          <w:trHeight w:val="270"/>
        </w:trPr>
        <w:tc>
          <w:tcPr>
            <w:tcW w:w="6805" w:type="dxa"/>
            <w:gridSpan w:val="5"/>
            <w:tcBorders>
              <w:top w:val="single" w:sz="4" w:space="0" w:color="000000"/>
              <w:left w:val="single" w:sz="4" w:space="0" w:color="000000"/>
              <w:bottom w:val="single" w:sz="4" w:space="0" w:color="000000"/>
              <w:right w:val="single" w:sz="4" w:space="0" w:color="auto"/>
            </w:tcBorders>
            <w:noWrap/>
            <w:vAlign w:val="center"/>
          </w:tcPr>
          <w:p w14:paraId="563F08DA" w14:textId="77777777" w:rsidR="002351CE" w:rsidRDefault="00000000">
            <w:pPr>
              <w:widowControl/>
              <w:textAlignment w:val="center"/>
              <w:rPr>
                <w:rFonts w:asciiTheme="minorEastAsia" w:hAnsiTheme="minorEastAsia" w:cs="方正仿宋_GB2312" w:hint="eastAsia"/>
                <w:kern w:val="0"/>
                <w:sz w:val="18"/>
                <w:szCs w:val="18"/>
                <w:lang w:bidi="ar"/>
              </w:rPr>
            </w:pPr>
            <w:r>
              <w:rPr>
                <w:rFonts w:asciiTheme="minorEastAsia" w:hAnsiTheme="minorEastAsia" w:cs="方正仿宋_GB2312" w:hint="eastAsia"/>
                <w:color w:val="000000"/>
                <w:kern w:val="0"/>
                <w:sz w:val="18"/>
                <w:szCs w:val="18"/>
                <w:lang w:bidi="ar"/>
              </w:rPr>
              <w:t>募集资金其他使用情况</w:t>
            </w:r>
          </w:p>
        </w:tc>
        <w:tc>
          <w:tcPr>
            <w:tcW w:w="8788" w:type="dxa"/>
            <w:gridSpan w:val="8"/>
            <w:tcBorders>
              <w:top w:val="single" w:sz="4" w:space="0" w:color="000000"/>
              <w:left w:val="single" w:sz="4" w:space="0" w:color="auto"/>
              <w:bottom w:val="single" w:sz="4" w:space="0" w:color="000000"/>
              <w:right w:val="single" w:sz="4" w:space="0" w:color="000000"/>
            </w:tcBorders>
            <w:vAlign w:val="center"/>
          </w:tcPr>
          <w:p w14:paraId="4B438084" w14:textId="77777777" w:rsidR="002351CE" w:rsidRDefault="00000000">
            <w:pPr>
              <w:widowControl/>
              <w:textAlignment w:val="center"/>
              <w:rPr>
                <w:rFonts w:asciiTheme="minorEastAsia" w:hAnsiTheme="minorEastAsia" w:cs="方正仿宋_GB2312" w:hint="eastAsia"/>
                <w:kern w:val="0"/>
                <w:sz w:val="18"/>
                <w:szCs w:val="18"/>
                <w:lang w:bidi="ar"/>
              </w:rPr>
            </w:pPr>
            <w:r>
              <w:rPr>
                <w:sz w:val="18"/>
                <w:szCs w:val="18"/>
              </w:rPr>
              <w:t>2026</w:t>
            </w:r>
            <w:r>
              <w:rPr>
                <w:sz w:val="18"/>
                <w:szCs w:val="18"/>
              </w:rPr>
              <w:t>年半年度，本公司不存在募集资金使用的其他情况。</w:t>
            </w:r>
          </w:p>
        </w:tc>
      </w:tr>
    </w:tbl>
    <w:p w14:paraId="1376CADD" w14:textId="77777777" w:rsidR="002351CE" w:rsidRDefault="002351CE">
      <w:pPr>
        <w:jc w:val="right"/>
        <w:rPr>
          <w:rFonts w:asciiTheme="minorEastAsia" w:hAnsiTheme="minorEastAsia" w:hint="eastAsia"/>
          <w:b/>
          <w:sz w:val="24"/>
          <w:szCs w:val="24"/>
        </w:rPr>
      </w:pPr>
    </w:p>
    <w:sectPr w:rsidR="002351CE">
      <w:pgSz w:w="16838" w:h="11906" w:orient="landscape"/>
      <w:pgMar w:top="567" w:right="1440" w:bottom="567" w:left="144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Book Antiqua">
    <w:panose1 w:val="02040602050305030304"/>
    <w:charset w:val="00"/>
    <w:family w:val="roman"/>
    <w:pitch w:val="variable"/>
    <w:sig w:usb0="00000287" w:usb1="00000000" w:usb2="00000000" w:usb3="00000000" w:csb0="0000009F" w:csb1="00000000"/>
  </w:font>
  <w:font w:name="仿宋_GB2312">
    <w:altName w:val="仿宋"/>
    <w:panose1 w:val="02010609030101010101"/>
    <w:charset w:val="86"/>
    <w:family w:val="modern"/>
    <w:pitch w:val="fixed"/>
    <w:sig w:usb0="00000001" w:usb1="080E0000" w:usb2="00000010" w:usb3="00000000" w:csb0="00040000" w:csb1="00000000"/>
  </w:font>
  <w:font w:name="方正仿宋_GB2312">
    <w:altName w:val="仿宋"/>
    <w:charset w:val="86"/>
    <w:family w:val="auto"/>
    <w:pitch w:val="default"/>
    <w:sig w:usb0="00000000" w:usb1="00000000" w:usb2="00000012"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0819946"/>
    <w:multiLevelType w:val="singleLevel"/>
    <w:tmpl w:val="70819946"/>
    <w:lvl w:ilvl="0">
      <w:start w:val="1"/>
      <w:numFmt w:val="chineseCounting"/>
      <w:suff w:val="nothing"/>
      <w:lvlText w:val="%1、"/>
      <w:lvlJc w:val="left"/>
      <w:rPr>
        <w:rFonts w:hint="eastAsia"/>
      </w:rPr>
    </w:lvl>
  </w:abstractNum>
  <w:num w:numId="1" w16cid:durableId="9455005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attachedTemplate r:id="rId1"/>
  <w:defaultTabStop w:val="420"/>
  <w:drawingGridHorizontalSpacing w:val="105"/>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isclosure_Version" w:val="true"/>
  </w:docVars>
  <w:rsids>
    <w:rsidRoot w:val="008C5DB8"/>
    <w:rsid w:val="00004EF0"/>
    <w:rsid w:val="0000622B"/>
    <w:rsid w:val="00007894"/>
    <w:rsid w:val="00011B58"/>
    <w:rsid w:val="00011D6B"/>
    <w:rsid w:val="00011E7C"/>
    <w:rsid w:val="000134A9"/>
    <w:rsid w:val="00013C7A"/>
    <w:rsid w:val="00014DAA"/>
    <w:rsid w:val="0001513D"/>
    <w:rsid w:val="00016A68"/>
    <w:rsid w:val="00017DF4"/>
    <w:rsid w:val="000209EB"/>
    <w:rsid w:val="00023FE2"/>
    <w:rsid w:val="00024791"/>
    <w:rsid w:val="00024B01"/>
    <w:rsid w:val="00024B0F"/>
    <w:rsid w:val="000316A0"/>
    <w:rsid w:val="000316DE"/>
    <w:rsid w:val="000318EE"/>
    <w:rsid w:val="000320FF"/>
    <w:rsid w:val="000329AD"/>
    <w:rsid w:val="00033287"/>
    <w:rsid w:val="00034101"/>
    <w:rsid w:val="0003449F"/>
    <w:rsid w:val="00036E39"/>
    <w:rsid w:val="000415E2"/>
    <w:rsid w:val="00041AFF"/>
    <w:rsid w:val="00041B70"/>
    <w:rsid w:val="00043A15"/>
    <w:rsid w:val="0005296D"/>
    <w:rsid w:val="00053190"/>
    <w:rsid w:val="0005330F"/>
    <w:rsid w:val="000552DE"/>
    <w:rsid w:val="00055BB1"/>
    <w:rsid w:val="00055D12"/>
    <w:rsid w:val="0005649D"/>
    <w:rsid w:val="00057517"/>
    <w:rsid w:val="00057954"/>
    <w:rsid w:val="00057AAF"/>
    <w:rsid w:val="0006154D"/>
    <w:rsid w:val="00061EF5"/>
    <w:rsid w:val="00062836"/>
    <w:rsid w:val="000657A0"/>
    <w:rsid w:val="00071209"/>
    <w:rsid w:val="00071335"/>
    <w:rsid w:val="000715B9"/>
    <w:rsid w:val="00071DCE"/>
    <w:rsid w:val="00071DFD"/>
    <w:rsid w:val="00071EFB"/>
    <w:rsid w:val="0007584E"/>
    <w:rsid w:val="0007700C"/>
    <w:rsid w:val="00083392"/>
    <w:rsid w:val="000843BF"/>
    <w:rsid w:val="000847A8"/>
    <w:rsid w:val="0008599D"/>
    <w:rsid w:val="0008617F"/>
    <w:rsid w:val="000913BF"/>
    <w:rsid w:val="00091B04"/>
    <w:rsid w:val="00091E1F"/>
    <w:rsid w:val="00093A5E"/>
    <w:rsid w:val="00094CDA"/>
    <w:rsid w:val="00095035"/>
    <w:rsid w:val="0009529B"/>
    <w:rsid w:val="0009688B"/>
    <w:rsid w:val="00096AF6"/>
    <w:rsid w:val="00097314"/>
    <w:rsid w:val="000A0447"/>
    <w:rsid w:val="000A0B83"/>
    <w:rsid w:val="000A0BA2"/>
    <w:rsid w:val="000A2CC0"/>
    <w:rsid w:val="000A2F81"/>
    <w:rsid w:val="000A5346"/>
    <w:rsid w:val="000A581B"/>
    <w:rsid w:val="000A777E"/>
    <w:rsid w:val="000A779D"/>
    <w:rsid w:val="000B1C0F"/>
    <w:rsid w:val="000B26F4"/>
    <w:rsid w:val="000B2D61"/>
    <w:rsid w:val="000B5402"/>
    <w:rsid w:val="000B61DD"/>
    <w:rsid w:val="000B6EFB"/>
    <w:rsid w:val="000C126A"/>
    <w:rsid w:val="000C1CD5"/>
    <w:rsid w:val="000C26F1"/>
    <w:rsid w:val="000C2BA7"/>
    <w:rsid w:val="000C4D9C"/>
    <w:rsid w:val="000C4F6E"/>
    <w:rsid w:val="000C7C8C"/>
    <w:rsid w:val="000D0554"/>
    <w:rsid w:val="000D408E"/>
    <w:rsid w:val="000D4135"/>
    <w:rsid w:val="000D46D2"/>
    <w:rsid w:val="000D70E1"/>
    <w:rsid w:val="000D71C2"/>
    <w:rsid w:val="000E2BD7"/>
    <w:rsid w:val="000E4C4B"/>
    <w:rsid w:val="000E5CEE"/>
    <w:rsid w:val="000E5D69"/>
    <w:rsid w:val="000E65BF"/>
    <w:rsid w:val="000F2FE3"/>
    <w:rsid w:val="000F32A6"/>
    <w:rsid w:val="000F39F7"/>
    <w:rsid w:val="000F4243"/>
    <w:rsid w:val="00102EE0"/>
    <w:rsid w:val="00105374"/>
    <w:rsid w:val="00110400"/>
    <w:rsid w:val="00110C53"/>
    <w:rsid w:val="00110FD3"/>
    <w:rsid w:val="00111FD6"/>
    <w:rsid w:val="00117BC7"/>
    <w:rsid w:val="00120E15"/>
    <w:rsid w:val="00121EB3"/>
    <w:rsid w:val="00123A27"/>
    <w:rsid w:val="0013329D"/>
    <w:rsid w:val="001345D6"/>
    <w:rsid w:val="00135412"/>
    <w:rsid w:val="001367BE"/>
    <w:rsid w:val="00136B4D"/>
    <w:rsid w:val="00142572"/>
    <w:rsid w:val="00142BE7"/>
    <w:rsid w:val="001445A8"/>
    <w:rsid w:val="00144A2D"/>
    <w:rsid w:val="00145AE4"/>
    <w:rsid w:val="00146AE6"/>
    <w:rsid w:val="00147BA3"/>
    <w:rsid w:val="001509BD"/>
    <w:rsid w:val="00154ECD"/>
    <w:rsid w:val="00154F63"/>
    <w:rsid w:val="00156132"/>
    <w:rsid w:val="00157525"/>
    <w:rsid w:val="001627BA"/>
    <w:rsid w:val="001635C5"/>
    <w:rsid w:val="001656ED"/>
    <w:rsid w:val="001745A0"/>
    <w:rsid w:val="00174FAC"/>
    <w:rsid w:val="001763D0"/>
    <w:rsid w:val="00176A4F"/>
    <w:rsid w:val="00183AD3"/>
    <w:rsid w:val="00185D57"/>
    <w:rsid w:val="00186AC7"/>
    <w:rsid w:val="00187409"/>
    <w:rsid w:val="0019044B"/>
    <w:rsid w:val="00191AE4"/>
    <w:rsid w:val="00192312"/>
    <w:rsid w:val="00192FA9"/>
    <w:rsid w:val="00193328"/>
    <w:rsid w:val="001953C1"/>
    <w:rsid w:val="001958FD"/>
    <w:rsid w:val="00196816"/>
    <w:rsid w:val="001A2E2D"/>
    <w:rsid w:val="001A3084"/>
    <w:rsid w:val="001A4B40"/>
    <w:rsid w:val="001A5AD2"/>
    <w:rsid w:val="001A6EA4"/>
    <w:rsid w:val="001B0753"/>
    <w:rsid w:val="001B0861"/>
    <w:rsid w:val="001B0FAE"/>
    <w:rsid w:val="001B11FC"/>
    <w:rsid w:val="001B3894"/>
    <w:rsid w:val="001B39F3"/>
    <w:rsid w:val="001B403D"/>
    <w:rsid w:val="001C0B03"/>
    <w:rsid w:val="001C1F7E"/>
    <w:rsid w:val="001C20B5"/>
    <w:rsid w:val="001C2826"/>
    <w:rsid w:val="001C3E4D"/>
    <w:rsid w:val="001C3E6D"/>
    <w:rsid w:val="001C61C9"/>
    <w:rsid w:val="001C6DB0"/>
    <w:rsid w:val="001D05A4"/>
    <w:rsid w:val="001D157D"/>
    <w:rsid w:val="001D269D"/>
    <w:rsid w:val="001D3E58"/>
    <w:rsid w:val="001D5AFC"/>
    <w:rsid w:val="001D5BCD"/>
    <w:rsid w:val="001D6ABC"/>
    <w:rsid w:val="001E1D88"/>
    <w:rsid w:val="001E6D93"/>
    <w:rsid w:val="001E75C4"/>
    <w:rsid w:val="001F2083"/>
    <w:rsid w:val="001F422F"/>
    <w:rsid w:val="001F6B2B"/>
    <w:rsid w:val="00202534"/>
    <w:rsid w:val="002048A3"/>
    <w:rsid w:val="00206BC7"/>
    <w:rsid w:val="00207652"/>
    <w:rsid w:val="00207743"/>
    <w:rsid w:val="00210338"/>
    <w:rsid w:val="00210883"/>
    <w:rsid w:val="00213781"/>
    <w:rsid w:val="00214ACE"/>
    <w:rsid w:val="00215E68"/>
    <w:rsid w:val="00216775"/>
    <w:rsid w:val="002217D3"/>
    <w:rsid w:val="00224529"/>
    <w:rsid w:val="0022784F"/>
    <w:rsid w:val="00230F96"/>
    <w:rsid w:val="00231D36"/>
    <w:rsid w:val="0023362A"/>
    <w:rsid w:val="002351CE"/>
    <w:rsid w:val="002370D9"/>
    <w:rsid w:val="00237CFD"/>
    <w:rsid w:val="0024127B"/>
    <w:rsid w:val="002432E5"/>
    <w:rsid w:val="00244577"/>
    <w:rsid w:val="00250A64"/>
    <w:rsid w:val="00254100"/>
    <w:rsid w:val="00254558"/>
    <w:rsid w:val="0025534A"/>
    <w:rsid w:val="00260131"/>
    <w:rsid w:val="0026315D"/>
    <w:rsid w:val="00264A3A"/>
    <w:rsid w:val="00264CAD"/>
    <w:rsid w:val="002659BF"/>
    <w:rsid w:val="00265D6C"/>
    <w:rsid w:val="00265E5F"/>
    <w:rsid w:val="0026718A"/>
    <w:rsid w:val="00272C91"/>
    <w:rsid w:val="00272F07"/>
    <w:rsid w:val="00275078"/>
    <w:rsid w:val="00276EB0"/>
    <w:rsid w:val="00277C1E"/>
    <w:rsid w:val="00281CD4"/>
    <w:rsid w:val="002820C2"/>
    <w:rsid w:val="00283F30"/>
    <w:rsid w:val="0028573B"/>
    <w:rsid w:val="002859DB"/>
    <w:rsid w:val="00287F68"/>
    <w:rsid w:val="00290FC6"/>
    <w:rsid w:val="002930BD"/>
    <w:rsid w:val="002948E5"/>
    <w:rsid w:val="00295147"/>
    <w:rsid w:val="00295A30"/>
    <w:rsid w:val="002969F3"/>
    <w:rsid w:val="00296B71"/>
    <w:rsid w:val="002975EE"/>
    <w:rsid w:val="002A2075"/>
    <w:rsid w:val="002A20B3"/>
    <w:rsid w:val="002A249C"/>
    <w:rsid w:val="002A3368"/>
    <w:rsid w:val="002A40E8"/>
    <w:rsid w:val="002A5BD6"/>
    <w:rsid w:val="002A6062"/>
    <w:rsid w:val="002B03CC"/>
    <w:rsid w:val="002B0DEC"/>
    <w:rsid w:val="002B11DA"/>
    <w:rsid w:val="002B3462"/>
    <w:rsid w:val="002B7FB0"/>
    <w:rsid w:val="002C0A13"/>
    <w:rsid w:val="002C1998"/>
    <w:rsid w:val="002C4298"/>
    <w:rsid w:val="002C51A6"/>
    <w:rsid w:val="002C578E"/>
    <w:rsid w:val="002C73D0"/>
    <w:rsid w:val="002D06DF"/>
    <w:rsid w:val="002D11F5"/>
    <w:rsid w:val="002D1C0D"/>
    <w:rsid w:val="002D6F19"/>
    <w:rsid w:val="002D7A46"/>
    <w:rsid w:val="002E0F85"/>
    <w:rsid w:val="002E17BB"/>
    <w:rsid w:val="002E3CFE"/>
    <w:rsid w:val="002E5862"/>
    <w:rsid w:val="002E673D"/>
    <w:rsid w:val="002E6D53"/>
    <w:rsid w:val="002E6FED"/>
    <w:rsid w:val="002F0218"/>
    <w:rsid w:val="002F0C6B"/>
    <w:rsid w:val="002F4206"/>
    <w:rsid w:val="002F4615"/>
    <w:rsid w:val="002F7887"/>
    <w:rsid w:val="003006FD"/>
    <w:rsid w:val="00300E0C"/>
    <w:rsid w:val="003068DE"/>
    <w:rsid w:val="00306CA5"/>
    <w:rsid w:val="003071F3"/>
    <w:rsid w:val="00311E9F"/>
    <w:rsid w:val="00311EC6"/>
    <w:rsid w:val="00317BC2"/>
    <w:rsid w:val="00320667"/>
    <w:rsid w:val="003216A9"/>
    <w:rsid w:val="0032367F"/>
    <w:rsid w:val="00323A21"/>
    <w:rsid w:val="0032458D"/>
    <w:rsid w:val="003253F1"/>
    <w:rsid w:val="00325654"/>
    <w:rsid w:val="0032604F"/>
    <w:rsid w:val="003317B2"/>
    <w:rsid w:val="00331C12"/>
    <w:rsid w:val="00335113"/>
    <w:rsid w:val="0033790F"/>
    <w:rsid w:val="00337BE0"/>
    <w:rsid w:val="003402FE"/>
    <w:rsid w:val="003419AC"/>
    <w:rsid w:val="003428F3"/>
    <w:rsid w:val="0034755D"/>
    <w:rsid w:val="00352FEF"/>
    <w:rsid w:val="0035344A"/>
    <w:rsid w:val="00353872"/>
    <w:rsid w:val="00354018"/>
    <w:rsid w:val="00355E1B"/>
    <w:rsid w:val="00356E10"/>
    <w:rsid w:val="00357EA0"/>
    <w:rsid w:val="00361700"/>
    <w:rsid w:val="00364663"/>
    <w:rsid w:val="003651DF"/>
    <w:rsid w:val="003653F5"/>
    <w:rsid w:val="00366CCD"/>
    <w:rsid w:val="00367453"/>
    <w:rsid w:val="00370B90"/>
    <w:rsid w:val="00372B0D"/>
    <w:rsid w:val="00374A19"/>
    <w:rsid w:val="00375B9C"/>
    <w:rsid w:val="00376606"/>
    <w:rsid w:val="003766EF"/>
    <w:rsid w:val="00383379"/>
    <w:rsid w:val="003843C8"/>
    <w:rsid w:val="0038738F"/>
    <w:rsid w:val="00393988"/>
    <w:rsid w:val="00394A8C"/>
    <w:rsid w:val="00395F09"/>
    <w:rsid w:val="00396692"/>
    <w:rsid w:val="003966B0"/>
    <w:rsid w:val="003A016D"/>
    <w:rsid w:val="003A041B"/>
    <w:rsid w:val="003A3353"/>
    <w:rsid w:val="003A5862"/>
    <w:rsid w:val="003A594F"/>
    <w:rsid w:val="003A6E06"/>
    <w:rsid w:val="003A7A8F"/>
    <w:rsid w:val="003B142A"/>
    <w:rsid w:val="003B5C0B"/>
    <w:rsid w:val="003B6F09"/>
    <w:rsid w:val="003B772C"/>
    <w:rsid w:val="003C0DA5"/>
    <w:rsid w:val="003C16A8"/>
    <w:rsid w:val="003C6D08"/>
    <w:rsid w:val="003D0C6A"/>
    <w:rsid w:val="003D4895"/>
    <w:rsid w:val="003D508E"/>
    <w:rsid w:val="003E1749"/>
    <w:rsid w:val="003E2F2A"/>
    <w:rsid w:val="003E2F5B"/>
    <w:rsid w:val="003E4198"/>
    <w:rsid w:val="003E4F31"/>
    <w:rsid w:val="003E6330"/>
    <w:rsid w:val="003F03CB"/>
    <w:rsid w:val="003F333E"/>
    <w:rsid w:val="003F59BF"/>
    <w:rsid w:val="003F619C"/>
    <w:rsid w:val="003F651E"/>
    <w:rsid w:val="004022C5"/>
    <w:rsid w:val="00404DF5"/>
    <w:rsid w:val="00405849"/>
    <w:rsid w:val="00405DBD"/>
    <w:rsid w:val="00405F2E"/>
    <w:rsid w:val="0040650F"/>
    <w:rsid w:val="00411644"/>
    <w:rsid w:val="004150E8"/>
    <w:rsid w:val="00423B5B"/>
    <w:rsid w:val="004240D4"/>
    <w:rsid w:val="00424E22"/>
    <w:rsid w:val="00425642"/>
    <w:rsid w:val="00426491"/>
    <w:rsid w:val="00427543"/>
    <w:rsid w:val="00430B69"/>
    <w:rsid w:val="0043754A"/>
    <w:rsid w:val="00437CE1"/>
    <w:rsid w:val="0044168F"/>
    <w:rsid w:val="00442A1B"/>
    <w:rsid w:val="004443A8"/>
    <w:rsid w:val="00444932"/>
    <w:rsid w:val="00444D15"/>
    <w:rsid w:val="004452CF"/>
    <w:rsid w:val="004462D1"/>
    <w:rsid w:val="00446E52"/>
    <w:rsid w:val="00447880"/>
    <w:rsid w:val="00456AB7"/>
    <w:rsid w:val="0046022C"/>
    <w:rsid w:val="00460544"/>
    <w:rsid w:val="00460BE0"/>
    <w:rsid w:val="0046389B"/>
    <w:rsid w:val="004640B3"/>
    <w:rsid w:val="004677A9"/>
    <w:rsid w:val="004700D5"/>
    <w:rsid w:val="00471C18"/>
    <w:rsid w:val="00472CF3"/>
    <w:rsid w:val="00473647"/>
    <w:rsid w:val="004770E5"/>
    <w:rsid w:val="004808F7"/>
    <w:rsid w:val="00482007"/>
    <w:rsid w:val="004824A9"/>
    <w:rsid w:val="0048261B"/>
    <w:rsid w:val="0048475F"/>
    <w:rsid w:val="00484A20"/>
    <w:rsid w:val="00484CD8"/>
    <w:rsid w:val="004853F9"/>
    <w:rsid w:val="00490CC5"/>
    <w:rsid w:val="00491D85"/>
    <w:rsid w:val="004923D4"/>
    <w:rsid w:val="00493080"/>
    <w:rsid w:val="0049605D"/>
    <w:rsid w:val="00496916"/>
    <w:rsid w:val="004A1747"/>
    <w:rsid w:val="004A1FDB"/>
    <w:rsid w:val="004A2D0E"/>
    <w:rsid w:val="004A330D"/>
    <w:rsid w:val="004A3F7D"/>
    <w:rsid w:val="004A4FC9"/>
    <w:rsid w:val="004A6E8A"/>
    <w:rsid w:val="004B1154"/>
    <w:rsid w:val="004B1C50"/>
    <w:rsid w:val="004B2D4F"/>
    <w:rsid w:val="004B35E5"/>
    <w:rsid w:val="004B6EAD"/>
    <w:rsid w:val="004B72D1"/>
    <w:rsid w:val="004B735F"/>
    <w:rsid w:val="004B744D"/>
    <w:rsid w:val="004C2C49"/>
    <w:rsid w:val="004C35A1"/>
    <w:rsid w:val="004C6011"/>
    <w:rsid w:val="004C7913"/>
    <w:rsid w:val="004C7FDD"/>
    <w:rsid w:val="004D2D6C"/>
    <w:rsid w:val="004D2FF1"/>
    <w:rsid w:val="004D4A66"/>
    <w:rsid w:val="004D55A9"/>
    <w:rsid w:val="004D6C6D"/>
    <w:rsid w:val="004D6D5C"/>
    <w:rsid w:val="004D76A4"/>
    <w:rsid w:val="004E35CE"/>
    <w:rsid w:val="004E6841"/>
    <w:rsid w:val="004F0079"/>
    <w:rsid w:val="004F0C29"/>
    <w:rsid w:val="004F0C8D"/>
    <w:rsid w:val="004F383D"/>
    <w:rsid w:val="004F3E45"/>
    <w:rsid w:val="004F5D84"/>
    <w:rsid w:val="004F75C1"/>
    <w:rsid w:val="004F7871"/>
    <w:rsid w:val="005008F9"/>
    <w:rsid w:val="00501DE4"/>
    <w:rsid w:val="00502892"/>
    <w:rsid w:val="00503448"/>
    <w:rsid w:val="00503EC5"/>
    <w:rsid w:val="00504C06"/>
    <w:rsid w:val="0050528F"/>
    <w:rsid w:val="0050633D"/>
    <w:rsid w:val="00507910"/>
    <w:rsid w:val="0051261C"/>
    <w:rsid w:val="0051318F"/>
    <w:rsid w:val="00513AA2"/>
    <w:rsid w:val="005140A1"/>
    <w:rsid w:val="005173B0"/>
    <w:rsid w:val="00521184"/>
    <w:rsid w:val="00526671"/>
    <w:rsid w:val="00530B9D"/>
    <w:rsid w:val="00530BC3"/>
    <w:rsid w:val="0053277A"/>
    <w:rsid w:val="00533839"/>
    <w:rsid w:val="0053497E"/>
    <w:rsid w:val="005355FC"/>
    <w:rsid w:val="00535CF4"/>
    <w:rsid w:val="00536579"/>
    <w:rsid w:val="00536BBF"/>
    <w:rsid w:val="00537CD7"/>
    <w:rsid w:val="005411B5"/>
    <w:rsid w:val="00541D93"/>
    <w:rsid w:val="00543F21"/>
    <w:rsid w:val="00544318"/>
    <w:rsid w:val="005443EB"/>
    <w:rsid w:val="00545344"/>
    <w:rsid w:val="005465C2"/>
    <w:rsid w:val="00547C23"/>
    <w:rsid w:val="00550CD6"/>
    <w:rsid w:val="0055150E"/>
    <w:rsid w:val="005543F1"/>
    <w:rsid w:val="00554723"/>
    <w:rsid w:val="0055573D"/>
    <w:rsid w:val="00555DE5"/>
    <w:rsid w:val="00560B7B"/>
    <w:rsid w:val="00561A5A"/>
    <w:rsid w:val="005633F3"/>
    <w:rsid w:val="005658C9"/>
    <w:rsid w:val="005755D1"/>
    <w:rsid w:val="00580A5C"/>
    <w:rsid w:val="0058191C"/>
    <w:rsid w:val="00581D6A"/>
    <w:rsid w:val="005876FC"/>
    <w:rsid w:val="0059056B"/>
    <w:rsid w:val="00591B49"/>
    <w:rsid w:val="0059356D"/>
    <w:rsid w:val="00594A91"/>
    <w:rsid w:val="005970A7"/>
    <w:rsid w:val="005A1457"/>
    <w:rsid w:val="005A1EDA"/>
    <w:rsid w:val="005A26F2"/>
    <w:rsid w:val="005A2FBD"/>
    <w:rsid w:val="005A53C1"/>
    <w:rsid w:val="005A5453"/>
    <w:rsid w:val="005A5B25"/>
    <w:rsid w:val="005A5C2E"/>
    <w:rsid w:val="005B236C"/>
    <w:rsid w:val="005B4D00"/>
    <w:rsid w:val="005B4EB2"/>
    <w:rsid w:val="005C0F43"/>
    <w:rsid w:val="005C1B88"/>
    <w:rsid w:val="005C5D26"/>
    <w:rsid w:val="005D4820"/>
    <w:rsid w:val="005D5B49"/>
    <w:rsid w:val="005D6496"/>
    <w:rsid w:val="005D6A27"/>
    <w:rsid w:val="005D7D35"/>
    <w:rsid w:val="005E05A5"/>
    <w:rsid w:val="005E0600"/>
    <w:rsid w:val="005E0636"/>
    <w:rsid w:val="005E1DCC"/>
    <w:rsid w:val="005E1E6C"/>
    <w:rsid w:val="005E1F3C"/>
    <w:rsid w:val="005E2BF5"/>
    <w:rsid w:val="005E344D"/>
    <w:rsid w:val="005E70DF"/>
    <w:rsid w:val="005F0412"/>
    <w:rsid w:val="005F0F25"/>
    <w:rsid w:val="005F0FC0"/>
    <w:rsid w:val="005F24D8"/>
    <w:rsid w:val="005F5073"/>
    <w:rsid w:val="005F6043"/>
    <w:rsid w:val="006026D7"/>
    <w:rsid w:val="00603347"/>
    <w:rsid w:val="00604BA9"/>
    <w:rsid w:val="00606026"/>
    <w:rsid w:val="0060615A"/>
    <w:rsid w:val="00607A44"/>
    <w:rsid w:val="00610692"/>
    <w:rsid w:val="00610DA7"/>
    <w:rsid w:val="00611348"/>
    <w:rsid w:val="0061166E"/>
    <w:rsid w:val="006125F0"/>
    <w:rsid w:val="006136ED"/>
    <w:rsid w:val="006149BA"/>
    <w:rsid w:val="00617BE8"/>
    <w:rsid w:val="00617F9F"/>
    <w:rsid w:val="006208E7"/>
    <w:rsid w:val="00621CB3"/>
    <w:rsid w:val="00622196"/>
    <w:rsid w:val="00624BC4"/>
    <w:rsid w:val="00630145"/>
    <w:rsid w:val="006310D7"/>
    <w:rsid w:val="006315A8"/>
    <w:rsid w:val="00631F9D"/>
    <w:rsid w:val="00634088"/>
    <w:rsid w:val="00637BBF"/>
    <w:rsid w:val="00637D27"/>
    <w:rsid w:val="00637D82"/>
    <w:rsid w:val="00640106"/>
    <w:rsid w:val="00641D09"/>
    <w:rsid w:val="00644C25"/>
    <w:rsid w:val="0064661F"/>
    <w:rsid w:val="0064773D"/>
    <w:rsid w:val="0064798C"/>
    <w:rsid w:val="00650B0F"/>
    <w:rsid w:val="00652AAD"/>
    <w:rsid w:val="00654590"/>
    <w:rsid w:val="00654F20"/>
    <w:rsid w:val="0065550D"/>
    <w:rsid w:val="006634E1"/>
    <w:rsid w:val="006639A1"/>
    <w:rsid w:val="00674103"/>
    <w:rsid w:val="00674AEB"/>
    <w:rsid w:val="00675CB6"/>
    <w:rsid w:val="006775D3"/>
    <w:rsid w:val="006800B3"/>
    <w:rsid w:val="00681310"/>
    <w:rsid w:val="00681474"/>
    <w:rsid w:val="00681F63"/>
    <w:rsid w:val="00686268"/>
    <w:rsid w:val="00690A11"/>
    <w:rsid w:val="00692118"/>
    <w:rsid w:val="006924D6"/>
    <w:rsid w:val="00692532"/>
    <w:rsid w:val="00695C7D"/>
    <w:rsid w:val="0069742F"/>
    <w:rsid w:val="006A0A03"/>
    <w:rsid w:val="006A2470"/>
    <w:rsid w:val="006A2D38"/>
    <w:rsid w:val="006A7E6C"/>
    <w:rsid w:val="006B3409"/>
    <w:rsid w:val="006B56A9"/>
    <w:rsid w:val="006B6815"/>
    <w:rsid w:val="006C1BEB"/>
    <w:rsid w:val="006C3189"/>
    <w:rsid w:val="006C35AE"/>
    <w:rsid w:val="006C6684"/>
    <w:rsid w:val="006C6BCF"/>
    <w:rsid w:val="006C6E81"/>
    <w:rsid w:val="006D12BD"/>
    <w:rsid w:val="006D1761"/>
    <w:rsid w:val="006D219E"/>
    <w:rsid w:val="006D26B5"/>
    <w:rsid w:val="006D2DEE"/>
    <w:rsid w:val="006D420A"/>
    <w:rsid w:val="006D553C"/>
    <w:rsid w:val="006D6908"/>
    <w:rsid w:val="006D6B22"/>
    <w:rsid w:val="006E4344"/>
    <w:rsid w:val="006E5D45"/>
    <w:rsid w:val="006E6123"/>
    <w:rsid w:val="006E6358"/>
    <w:rsid w:val="006E69C1"/>
    <w:rsid w:val="006F25C2"/>
    <w:rsid w:val="006F42F8"/>
    <w:rsid w:val="006F53B5"/>
    <w:rsid w:val="006F6D69"/>
    <w:rsid w:val="006F7462"/>
    <w:rsid w:val="006F7B83"/>
    <w:rsid w:val="00700132"/>
    <w:rsid w:val="00702F53"/>
    <w:rsid w:val="00703E29"/>
    <w:rsid w:val="0070411A"/>
    <w:rsid w:val="00704EED"/>
    <w:rsid w:val="00707527"/>
    <w:rsid w:val="0071102F"/>
    <w:rsid w:val="00713304"/>
    <w:rsid w:val="007138A7"/>
    <w:rsid w:val="007138E6"/>
    <w:rsid w:val="00715DED"/>
    <w:rsid w:val="007160D8"/>
    <w:rsid w:val="0072567D"/>
    <w:rsid w:val="007258B1"/>
    <w:rsid w:val="00726A8F"/>
    <w:rsid w:val="00730012"/>
    <w:rsid w:val="007303A5"/>
    <w:rsid w:val="007313FD"/>
    <w:rsid w:val="007315A3"/>
    <w:rsid w:val="00732219"/>
    <w:rsid w:val="007324A9"/>
    <w:rsid w:val="007360F2"/>
    <w:rsid w:val="00740988"/>
    <w:rsid w:val="00740AA9"/>
    <w:rsid w:val="00742BAB"/>
    <w:rsid w:val="0074531C"/>
    <w:rsid w:val="007456C7"/>
    <w:rsid w:val="007475E2"/>
    <w:rsid w:val="0075159E"/>
    <w:rsid w:val="00751CB0"/>
    <w:rsid w:val="007530BA"/>
    <w:rsid w:val="00754B42"/>
    <w:rsid w:val="0075511E"/>
    <w:rsid w:val="00755AB7"/>
    <w:rsid w:val="00760C74"/>
    <w:rsid w:val="00764B52"/>
    <w:rsid w:val="00765194"/>
    <w:rsid w:val="007664EE"/>
    <w:rsid w:val="00766608"/>
    <w:rsid w:val="007672B9"/>
    <w:rsid w:val="0077016A"/>
    <w:rsid w:val="007755A3"/>
    <w:rsid w:val="00783EEA"/>
    <w:rsid w:val="00783FAF"/>
    <w:rsid w:val="00784B4B"/>
    <w:rsid w:val="00792C7B"/>
    <w:rsid w:val="007951BF"/>
    <w:rsid w:val="0079698F"/>
    <w:rsid w:val="007A02EA"/>
    <w:rsid w:val="007A1462"/>
    <w:rsid w:val="007A1765"/>
    <w:rsid w:val="007A1EA2"/>
    <w:rsid w:val="007A2690"/>
    <w:rsid w:val="007A4620"/>
    <w:rsid w:val="007A4CF8"/>
    <w:rsid w:val="007A580E"/>
    <w:rsid w:val="007A5EEB"/>
    <w:rsid w:val="007A63DB"/>
    <w:rsid w:val="007B0851"/>
    <w:rsid w:val="007B1BBD"/>
    <w:rsid w:val="007B2222"/>
    <w:rsid w:val="007B40F7"/>
    <w:rsid w:val="007B54AA"/>
    <w:rsid w:val="007C0558"/>
    <w:rsid w:val="007C270D"/>
    <w:rsid w:val="007C28AA"/>
    <w:rsid w:val="007C2908"/>
    <w:rsid w:val="007C3027"/>
    <w:rsid w:val="007C30A7"/>
    <w:rsid w:val="007C4C7C"/>
    <w:rsid w:val="007C4D82"/>
    <w:rsid w:val="007C5260"/>
    <w:rsid w:val="007D00C8"/>
    <w:rsid w:val="007D43E7"/>
    <w:rsid w:val="007D6893"/>
    <w:rsid w:val="007E01D7"/>
    <w:rsid w:val="007E26F1"/>
    <w:rsid w:val="007E4F21"/>
    <w:rsid w:val="007E5D35"/>
    <w:rsid w:val="007F1A07"/>
    <w:rsid w:val="007F20DF"/>
    <w:rsid w:val="007F23D2"/>
    <w:rsid w:val="007F2DFB"/>
    <w:rsid w:val="007F2F92"/>
    <w:rsid w:val="007F3AEE"/>
    <w:rsid w:val="007F4653"/>
    <w:rsid w:val="007F471F"/>
    <w:rsid w:val="00800893"/>
    <w:rsid w:val="00801DB9"/>
    <w:rsid w:val="00801EFA"/>
    <w:rsid w:val="00803176"/>
    <w:rsid w:val="008037AC"/>
    <w:rsid w:val="00806033"/>
    <w:rsid w:val="00806E59"/>
    <w:rsid w:val="008073A7"/>
    <w:rsid w:val="00807B57"/>
    <w:rsid w:val="00810BF8"/>
    <w:rsid w:val="0081243A"/>
    <w:rsid w:val="00813917"/>
    <w:rsid w:val="00813F09"/>
    <w:rsid w:val="00814CAB"/>
    <w:rsid w:val="0081586E"/>
    <w:rsid w:val="00816032"/>
    <w:rsid w:val="00820210"/>
    <w:rsid w:val="00820C09"/>
    <w:rsid w:val="00821EE5"/>
    <w:rsid w:val="008222E6"/>
    <w:rsid w:val="008224C8"/>
    <w:rsid w:val="00822AA8"/>
    <w:rsid w:val="00823B30"/>
    <w:rsid w:val="008240B5"/>
    <w:rsid w:val="00824D3A"/>
    <w:rsid w:val="008264FB"/>
    <w:rsid w:val="00827D10"/>
    <w:rsid w:val="0083010A"/>
    <w:rsid w:val="00831FC0"/>
    <w:rsid w:val="008328FA"/>
    <w:rsid w:val="0083307E"/>
    <w:rsid w:val="0083648C"/>
    <w:rsid w:val="008367F5"/>
    <w:rsid w:val="008442E4"/>
    <w:rsid w:val="00846D95"/>
    <w:rsid w:val="008531D2"/>
    <w:rsid w:val="00854FA2"/>
    <w:rsid w:val="008573C5"/>
    <w:rsid w:val="00861AE5"/>
    <w:rsid w:val="00862B46"/>
    <w:rsid w:val="00862EC3"/>
    <w:rsid w:val="00865CB5"/>
    <w:rsid w:val="00865F95"/>
    <w:rsid w:val="0087074B"/>
    <w:rsid w:val="00871507"/>
    <w:rsid w:val="0087601E"/>
    <w:rsid w:val="00876218"/>
    <w:rsid w:val="00876CAD"/>
    <w:rsid w:val="008804AB"/>
    <w:rsid w:val="00882C4D"/>
    <w:rsid w:val="0088305F"/>
    <w:rsid w:val="00884BEA"/>
    <w:rsid w:val="00885131"/>
    <w:rsid w:val="00885291"/>
    <w:rsid w:val="0088596B"/>
    <w:rsid w:val="00890879"/>
    <w:rsid w:val="00895932"/>
    <w:rsid w:val="00895C85"/>
    <w:rsid w:val="00895E83"/>
    <w:rsid w:val="008A2795"/>
    <w:rsid w:val="008A2A43"/>
    <w:rsid w:val="008A402C"/>
    <w:rsid w:val="008A5DB4"/>
    <w:rsid w:val="008A5F7E"/>
    <w:rsid w:val="008A6969"/>
    <w:rsid w:val="008A7D7C"/>
    <w:rsid w:val="008B379F"/>
    <w:rsid w:val="008B3809"/>
    <w:rsid w:val="008B5D12"/>
    <w:rsid w:val="008B74D6"/>
    <w:rsid w:val="008C1E16"/>
    <w:rsid w:val="008C2F86"/>
    <w:rsid w:val="008C307D"/>
    <w:rsid w:val="008C441C"/>
    <w:rsid w:val="008C4C7B"/>
    <w:rsid w:val="008C5451"/>
    <w:rsid w:val="008C5DB8"/>
    <w:rsid w:val="008C61EE"/>
    <w:rsid w:val="008C6594"/>
    <w:rsid w:val="008C6A69"/>
    <w:rsid w:val="008C6EF5"/>
    <w:rsid w:val="008C7C1D"/>
    <w:rsid w:val="008D068D"/>
    <w:rsid w:val="008D0764"/>
    <w:rsid w:val="008D19A4"/>
    <w:rsid w:val="008D27ED"/>
    <w:rsid w:val="008D3A24"/>
    <w:rsid w:val="008D75D1"/>
    <w:rsid w:val="008E2909"/>
    <w:rsid w:val="008E371A"/>
    <w:rsid w:val="008E4F0C"/>
    <w:rsid w:val="008E596B"/>
    <w:rsid w:val="008F054A"/>
    <w:rsid w:val="008F15CA"/>
    <w:rsid w:val="008F2ACB"/>
    <w:rsid w:val="008F3D66"/>
    <w:rsid w:val="008F7EB1"/>
    <w:rsid w:val="009003F6"/>
    <w:rsid w:val="00902240"/>
    <w:rsid w:val="00904E4D"/>
    <w:rsid w:val="00913296"/>
    <w:rsid w:val="009154D9"/>
    <w:rsid w:val="0091623C"/>
    <w:rsid w:val="00916FD9"/>
    <w:rsid w:val="009178E3"/>
    <w:rsid w:val="00921DA4"/>
    <w:rsid w:val="00926436"/>
    <w:rsid w:val="009278A1"/>
    <w:rsid w:val="00927CC9"/>
    <w:rsid w:val="00927F5C"/>
    <w:rsid w:val="009306FE"/>
    <w:rsid w:val="00930785"/>
    <w:rsid w:val="00930E04"/>
    <w:rsid w:val="00931325"/>
    <w:rsid w:val="0093179D"/>
    <w:rsid w:val="00932D84"/>
    <w:rsid w:val="00933ABB"/>
    <w:rsid w:val="00933BFC"/>
    <w:rsid w:val="00937A57"/>
    <w:rsid w:val="00941234"/>
    <w:rsid w:val="0094186D"/>
    <w:rsid w:val="00942575"/>
    <w:rsid w:val="0094357B"/>
    <w:rsid w:val="00945D56"/>
    <w:rsid w:val="00946D24"/>
    <w:rsid w:val="00947FFA"/>
    <w:rsid w:val="00950AAF"/>
    <w:rsid w:val="00951D84"/>
    <w:rsid w:val="00953922"/>
    <w:rsid w:val="009540D5"/>
    <w:rsid w:val="0095546D"/>
    <w:rsid w:val="00955841"/>
    <w:rsid w:val="0095624A"/>
    <w:rsid w:val="00961884"/>
    <w:rsid w:val="009628E8"/>
    <w:rsid w:val="00966207"/>
    <w:rsid w:val="00966C93"/>
    <w:rsid w:val="00966D57"/>
    <w:rsid w:val="00967711"/>
    <w:rsid w:val="00967785"/>
    <w:rsid w:val="009704A2"/>
    <w:rsid w:val="00970E60"/>
    <w:rsid w:val="009717F8"/>
    <w:rsid w:val="00971E03"/>
    <w:rsid w:val="009722CB"/>
    <w:rsid w:val="0097275E"/>
    <w:rsid w:val="00974212"/>
    <w:rsid w:val="0097707A"/>
    <w:rsid w:val="00977AB9"/>
    <w:rsid w:val="00977C25"/>
    <w:rsid w:val="009828C4"/>
    <w:rsid w:val="00983F0D"/>
    <w:rsid w:val="009920C0"/>
    <w:rsid w:val="0099345F"/>
    <w:rsid w:val="00997254"/>
    <w:rsid w:val="009A1B98"/>
    <w:rsid w:val="009A240C"/>
    <w:rsid w:val="009A3BF1"/>
    <w:rsid w:val="009A5C7D"/>
    <w:rsid w:val="009A5DAF"/>
    <w:rsid w:val="009A673F"/>
    <w:rsid w:val="009A6794"/>
    <w:rsid w:val="009A6874"/>
    <w:rsid w:val="009A7601"/>
    <w:rsid w:val="009B026F"/>
    <w:rsid w:val="009B1286"/>
    <w:rsid w:val="009B3ABD"/>
    <w:rsid w:val="009B7AEF"/>
    <w:rsid w:val="009C137C"/>
    <w:rsid w:val="009C16F8"/>
    <w:rsid w:val="009D3111"/>
    <w:rsid w:val="009D334A"/>
    <w:rsid w:val="009D6FBE"/>
    <w:rsid w:val="009E13E0"/>
    <w:rsid w:val="009E167D"/>
    <w:rsid w:val="009E1B59"/>
    <w:rsid w:val="009E2422"/>
    <w:rsid w:val="009E3118"/>
    <w:rsid w:val="009E3815"/>
    <w:rsid w:val="009E3C2D"/>
    <w:rsid w:val="009E3F9D"/>
    <w:rsid w:val="009E714A"/>
    <w:rsid w:val="009F0C0E"/>
    <w:rsid w:val="009F0CC1"/>
    <w:rsid w:val="009F0D77"/>
    <w:rsid w:val="009F1A88"/>
    <w:rsid w:val="009F36BE"/>
    <w:rsid w:val="009F3885"/>
    <w:rsid w:val="009F3DA9"/>
    <w:rsid w:val="009F43ED"/>
    <w:rsid w:val="009F505D"/>
    <w:rsid w:val="009F5743"/>
    <w:rsid w:val="009F5895"/>
    <w:rsid w:val="009F5C91"/>
    <w:rsid w:val="009F61D8"/>
    <w:rsid w:val="00A00EF8"/>
    <w:rsid w:val="00A056CC"/>
    <w:rsid w:val="00A06C7A"/>
    <w:rsid w:val="00A107B0"/>
    <w:rsid w:val="00A10C5C"/>
    <w:rsid w:val="00A11286"/>
    <w:rsid w:val="00A11394"/>
    <w:rsid w:val="00A20428"/>
    <w:rsid w:val="00A2244E"/>
    <w:rsid w:val="00A23612"/>
    <w:rsid w:val="00A23A2C"/>
    <w:rsid w:val="00A24451"/>
    <w:rsid w:val="00A25B82"/>
    <w:rsid w:val="00A3014C"/>
    <w:rsid w:val="00A304A8"/>
    <w:rsid w:val="00A31830"/>
    <w:rsid w:val="00A327AA"/>
    <w:rsid w:val="00A35B61"/>
    <w:rsid w:val="00A3732D"/>
    <w:rsid w:val="00A409D2"/>
    <w:rsid w:val="00A4105C"/>
    <w:rsid w:val="00A41507"/>
    <w:rsid w:val="00A41B30"/>
    <w:rsid w:val="00A41D14"/>
    <w:rsid w:val="00A4206C"/>
    <w:rsid w:val="00A4312A"/>
    <w:rsid w:val="00A43302"/>
    <w:rsid w:val="00A455B0"/>
    <w:rsid w:val="00A473BE"/>
    <w:rsid w:val="00A47ADF"/>
    <w:rsid w:val="00A47FE3"/>
    <w:rsid w:val="00A51842"/>
    <w:rsid w:val="00A52454"/>
    <w:rsid w:val="00A52A9E"/>
    <w:rsid w:val="00A530BC"/>
    <w:rsid w:val="00A5444C"/>
    <w:rsid w:val="00A5503D"/>
    <w:rsid w:val="00A62093"/>
    <w:rsid w:val="00A625EC"/>
    <w:rsid w:val="00A627A0"/>
    <w:rsid w:val="00A670B9"/>
    <w:rsid w:val="00A72546"/>
    <w:rsid w:val="00A74559"/>
    <w:rsid w:val="00A7526A"/>
    <w:rsid w:val="00A7537C"/>
    <w:rsid w:val="00A75709"/>
    <w:rsid w:val="00A76332"/>
    <w:rsid w:val="00A7680F"/>
    <w:rsid w:val="00A8232E"/>
    <w:rsid w:val="00A84995"/>
    <w:rsid w:val="00A85E4A"/>
    <w:rsid w:val="00A86143"/>
    <w:rsid w:val="00A86B82"/>
    <w:rsid w:val="00A87A5F"/>
    <w:rsid w:val="00A91AFE"/>
    <w:rsid w:val="00A94E63"/>
    <w:rsid w:val="00A964BD"/>
    <w:rsid w:val="00A979DD"/>
    <w:rsid w:val="00AA1C47"/>
    <w:rsid w:val="00AA3C83"/>
    <w:rsid w:val="00AA5E72"/>
    <w:rsid w:val="00AA6069"/>
    <w:rsid w:val="00AA7102"/>
    <w:rsid w:val="00AB02F5"/>
    <w:rsid w:val="00AB0831"/>
    <w:rsid w:val="00AB1F2F"/>
    <w:rsid w:val="00AB4698"/>
    <w:rsid w:val="00AB6B5F"/>
    <w:rsid w:val="00AC0223"/>
    <w:rsid w:val="00AC0EEE"/>
    <w:rsid w:val="00AC14B1"/>
    <w:rsid w:val="00AC4F9E"/>
    <w:rsid w:val="00AD1B3E"/>
    <w:rsid w:val="00AD1D01"/>
    <w:rsid w:val="00AD2B2A"/>
    <w:rsid w:val="00AD3133"/>
    <w:rsid w:val="00AD3237"/>
    <w:rsid w:val="00AD5304"/>
    <w:rsid w:val="00AD589B"/>
    <w:rsid w:val="00AD6975"/>
    <w:rsid w:val="00AD70C1"/>
    <w:rsid w:val="00AE16B6"/>
    <w:rsid w:val="00AE24BF"/>
    <w:rsid w:val="00AE3152"/>
    <w:rsid w:val="00AE34ED"/>
    <w:rsid w:val="00AE7837"/>
    <w:rsid w:val="00AF1BCF"/>
    <w:rsid w:val="00AF3530"/>
    <w:rsid w:val="00AF519C"/>
    <w:rsid w:val="00AF6BD7"/>
    <w:rsid w:val="00AF78B6"/>
    <w:rsid w:val="00B00964"/>
    <w:rsid w:val="00B0118B"/>
    <w:rsid w:val="00B02A59"/>
    <w:rsid w:val="00B03C06"/>
    <w:rsid w:val="00B079F8"/>
    <w:rsid w:val="00B1112F"/>
    <w:rsid w:val="00B12B9F"/>
    <w:rsid w:val="00B12FC5"/>
    <w:rsid w:val="00B16B54"/>
    <w:rsid w:val="00B21775"/>
    <w:rsid w:val="00B220C8"/>
    <w:rsid w:val="00B232A4"/>
    <w:rsid w:val="00B2503F"/>
    <w:rsid w:val="00B25514"/>
    <w:rsid w:val="00B25E55"/>
    <w:rsid w:val="00B27668"/>
    <w:rsid w:val="00B30E28"/>
    <w:rsid w:val="00B34B52"/>
    <w:rsid w:val="00B413F2"/>
    <w:rsid w:val="00B423B7"/>
    <w:rsid w:val="00B46BAB"/>
    <w:rsid w:val="00B47730"/>
    <w:rsid w:val="00B47C6F"/>
    <w:rsid w:val="00B47D6F"/>
    <w:rsid w:val="00B47F45"/>
    <w:rsid w:val="00B50D6B"/>
    <w:rsid w:val="00B523BF"/>
    <w:rsid w:val="00B5278E"/>
    <w:rsid w:val="00B53683"/>
    <w:rsid w:val="00B53A02"/>
    <w:rsid w:val="00B555DE"/>
    <w:rsid w:val="00B6051E"/>
    <w:rsid w:val="00B70394"/>
    <w:rsid w:val="00B72F06"/>
    <w:rsid w:val="00B73783"/>
    <w:rsid w:val="00B73C2D"/>
    <w:rsid w:val="00B76C1C"/>
    <w:rsid w:val="00B82274"/>
    <w:rsid w:val="00B82B7A"/>
    <w:rsid w:val="00B82C84"/>
    <w:rsid w:val="00B84BB2"/>
    <w:rsid w:val="00B85437"/>
    <w:rsid w:val="00B93500"/>
    <w:rsid w:val="00B95321"/>
    <w:rsid w:val="00B95C11"/>
    <w:rsid w:val="00B96BA1"/>
    <w:rsid w:val="00B97B6F"/>
    <w:rsid w:val="00B97E3A"/>
    <w:rsid w:val="00BA07DF"/>
    <w:rsid w:val="00BA1185"/>
    <w:rsid w:val="00BA1417"/>
    <w:rsid w:val="00BA14CF"/>
    <w:rsid w:val="00BA17EA"/>
    <w:rsid w:val="00BA230D"/>
    <w:rsid w:val="00BA2515"/>
    <w:rsid w:val="00BA25D9"/>
    <w:rsid w:val="00BA31C0"/>
    <w:rsid w:val="00BA5867"/>
    <w:rsid w:val="00BA58FD"/>
    <w:rsid w:val="00BA5B70"/>
    <w:rsid w:val="00BA7382"/>
    <w:rsid w:val="00BA7EBC"/>
    <w:rsid w:val="00BB0850"/>
    <w:rsid w:val="00BB2FFC"/>
    <w:rsid w:val="00BB496A"/>
    <w:rsid w:val="00BB6105"/>
    <w:rsid w:val="00BB76A0"/>
    <w:rsid w:val="00BB7816"/>
    <w:rsid w:val="00BC1B15"/>
    <w:rsid w:val="00BC2958"/>
    <w:rsid w:val="00BC33E9"/>
    <w:rsid w:val="00BC4521"/>
    <w:rsid w:val="00BC5DE4"/>
    <w:rsid w:val="00BC7D3B"/>
    <w:rsid w:val="00BD129B"/>
    <w:rsid w:val="00BD13DC"/>
    <w:rsid w:val="00BD27AB"/>
    <w:rsid w:val="00BD3CAE"/>
    <w:rsid w:val="00BD42DE"/>
    <w:rsid w:val="00BD4E92"/>
    <w:rsid w:val="00BD5079"/>
    <w:rsid w:val="00BD574A"/>
    <w:rsid w:val="00BD5E7C"/>
    <w:rsid w:val="00BE042F"/>
    <w:rsid w:val="00BE14A3"/>
    <w:rsid w:val="00BE17F4"/>
    <w:rsid w:val="00BE1AF3"/>
    <w:rsid w:val="00BE22B3"/>
    <w:rsid w:val="00BE3D00"/>
    <w:rsid w:val="00BE422C"/>
    <w:rsid w:val="00BE614C"/>
    <w:rsid w:val="00BE67AE"/>
    <w:rsid w:val="00BE6B18"/>
    <w:rsid w:val="00BF17E1"/>
    <w:rsid w:val="00BF1E70"/>
    <w:rsid w:val="00BF2FE9"/>
    <w:rsid w:val="00BF47CB"/>
    <w:rsid w:val="00C01659"/>
    <w:rsid w:val="00C02066"/>
    <w:rsid w:val="00C027BB"/>
    <w:rsid w:val="00C02943"/>
    <w:rsid w:val="00C034E6"/>
    <w:rsid w:val="00C05AA7"/>
    <w:rsid w:val="00C062AE"/>
    <w:rsid w:val="00C06B3F"/>
    <w:rsid w:val="00C13F3C"/>
    <w:rsid w:val="00C144FC"/>
    <w:rsid w:val="00C154E0"/>
    <w:rsid w:val="00C1607F"/>
    <w:rsid w:val="00C16743"/>
    <w:rsid w:val="00C176BF"/>
    <w:rsid w:val="00C17AE0"/>
    <w:rsid w:val="00C227C1"/>
    <w:rsid w:val="00C3028C"/>
    <w:rsid w:val="00C30D11"/>
    <w:rsid w:val="00C31861"/>
    <w:rsid w:val="00C3330C"/>
    <w:rsid w:val="00C356F5"/>
    <w:rsid w:val="00C3656A"/>
    <w:rsid w:val="00C36CB8"/>
    <w:rsid w:val="00C415DA"/>
    <w:rsid w:val="00C446BC"/>
    <w:rsid w:val="00C448F8"/>
    <w:rsid w:val="00C44970"/>
    <w:rsid w:val="00C44CAA"/>
    <w:rsid w:val="00C455D0"/>
    <w:rsid w:val="00C4655E"/>
    <w:rsid w:val="00C47C71"/>
    <w:rsid w:val="00C50EFF"/>
    <w:rsid w:val="00C52357"/>
    <w:rsid w:val="00C525BD"/>
    <w:rsid w:val="00C52D17"/>
    <w:rsid w:val="00C53580"/>
    <w:rsid w:val="00C56CDA"/>
    <w:rsid w:val="00C5731A"/>
    <w:rsid w:val="00C57A49"/>
    <w:rsid w:val="00C6058E"/>
    <w:rsid w:val="00C60C47"/>
    <w:rsid w:val="00C6371D"/>
    <w:rsid w:val="00C63F17"/>
    <w:rsid w:val="00C6533B"/>
    <w:rsid w:val="00C65853"/>
    <w:rsid w:val="00C65A02"/>
    <w:rsid w:val="00C67A0D"/>
    <w:rsid w:val="00C7210C"/>
    <w:rsid w:val="00C73B95"/>
    <w:rsid w:val="00C740AB"/>
    <w:rsid w:val="00C7509C"/>
    <w:rsid w:val="00C76965"/>
    <w:rsid w:val="00C76AE5"/>
    <w:rsid w:val="00C81131"/>
    <w:rsid w:val="00C81E8F"/>
    <w:rsid w:val="00C823B5"/>
    <w:rsid w:val="00C823BD"/>
    <w:rsid w:val="00C823C0"/>
    <w:rsid w:val="00C82ADF"/>
    <w:rsid w:val="00C85898"/>
    <w:rsid w:val="00C85B23"/>
    <w:rsid w:val="00C85DFC"/>
    <w:rsid w:val="00C865C1"/>
    <w:rsid w:val="00C87D04"/>
    <w:rsid w:val="00C87EFC"/>
    <w:rsid w:val="00C914B2"/>
    <w:rsid w:val="00C92A9B"/>
    <w:rsid w:val="00C93E0F"/>
    <w:rsid w:val="00C96AA0"/>
    <w:rsid w:val="00C96B4E"/>
    <w:rsid w:val="00C9754C"/>
    <w:rsid w:val="00CA0CE1"/>
    <w:rsid w:val="00CA1153"/>
    <w:rsid w:val="00CA40B0"/>
    <w:rsid w:val="00CA5963"/>
    <w:rsid w:val="00CA5F3C"/>
    <w:rsid w:val="00CA5FB8"/>
    <w:rsid w:val="00CA6285"/>
    <w:rsid w:val="00CA62D8"/>
    <w:rsid w:val="00CB1F28"/>
    <w:rsid w:val="00CB23BD"/>
    <w:rsid w:val="00CB3998"/>
    <w:rsid w:val="00CB4DEC"/>
    <w:rsid w:val="00CB5618"/>
    <w:rsid w:val="00CB577A"/>
    <w:rsid w:val="00CC04F5"/>
    <w:rsid w:val="00CC290D"/>
    <w:rsid w:val="00CC483E"/>
    <w:rsid w:val="00CC735B"/>
    <w:rsid w:val="00CD0519"/>
    <w:rsid w:val="00CD09B1"/>
    <w:rsid w:val="00CD1B66"/>
    <w:rsid w:val="00CD2075"/>
    <w:rsid w:val="00CD3E21"/>
    <w:rsid w:val="00CD4E82"/>
    <w:rsid w:val="00CD5F14"/>
    <w:rsid w:val="00CD6A04"/>
    <w:rsid w:val="00CE374C"/>
    <w:rsid w:val="00CE4A6D"/>
    <w:rsid w:val="00CE5795"/>
    <w:rsid w:val="00CE63C1"/>
    <w:rsid w:val="00CF09BF"/>
    <w:rsid w:val="00CF1E4D"/>
    <w:rsid w:val="00CF2A56"/>
    <w:rsid w:val="00CF44E4"/>
    <w:rsid w:val="00CF46A3"/>
    <w:rsid w:val="00CF5FE7"/>
    <w:rsid w:val="00D04F76"/>
    <w:rsid w:val="00D07067"/>
    <w:rsid w:val="00D075AA"/>
    <w:rsid w:val="00D10370"/>
    <w:rsid w:val="00D11861"/>
    <w:rsid w:val="00D11D57"/>
    <w:rsid w:val="00D13748"/>
    <w:rsid w:val="00D15067"/>
    <w:rsid w:val="00D16C7C"/>
    <w:rsid w:val="00D16E03"/>
    <w:rsid w:val="00D200F8"/>
    <w:rsid w:val="00D208E9"/>
    <w:rsid w:val="00D2146D"/>
    <w:rsid w:val="00D234C0"/>
    <w:rsid w:val="00D23EC6"/>
    <w:rsid w:val="00D2601F"/>
    <w:rsid w:val="00D27CC0"/>
    <w:rsid w:val="00D30E41"/>
    <w:rsid w:val="00D31534"/>
    <w:rsid w:val="00D32EF8"/>
    <w:rsid w:val="00D338A7"/>
    <w:rsid w:val="00D35734"/>
    <w:rsid w:val="00D357E8"/>
    <w:rsid w:val="00D35A83"/>
    <w:rsid w:val="00D40975"/>
    <w:rsid w:val="00D40E5E"/>
    <w:rsid w:val="00D41A97"/>
    <w:rsid w:val="00D42DF0"/>
    <w:rsid w:val="00D432B7"/>
    <w:rsid w:val="00D47561"/>
    <w:rsid w:val="00D526AB"/>
    <w:rsid w:val="00D56390"/>
    <w:rsid w:val="00D564D7"/>
    <w:rsid w:val="00D5664C"/>
    <w:rsid w:val="00D578DE"/>
    <w:rsid w:val="00D605E6"/>
    <w:rsid w:val="00D62577"/>
    <w:rsid w:val="00D62CAD"/>
    <w:rsid w:val="00D6300E"/>
    <w:rsid w:val="00D662D3"/>
    <w:rsid w:val="00D6663F"/>
    <w:rsid w:val="00D6718D"/>
    <w:rsid w:val="00D67AAC"/>
    <w:rsid w:val="00D70021"/>
    <w:rsid w:val="00D70156"/>
    <w:rsid w:val="00D72C3E"/>
    <w:rsid w:val="00D72E1C"/>
    <w:rsid w:val="00D72FD4"/>
    <w:rsid w:val="00D74508"/>
    <w:rsid w:val="00D75432"/>
    <w:rsid w:val="00D776E0"/>
    <w:rsid w:val="00D81B90"/>
    <w:rsid w:val="00D83B77"/>
    <w:rsid w:val="00D83E3D"/>
    <w:rsid w:val="00D84631"/>
    <w:rsid w:val="00D9330E"/>
    <w:rsid w:val="00D96F13"/>
    <w:rsid w:val="00D97EEB"/>
    <w:rsid w:val="00DA0D71"/>
    <w:rsid w:val="00DA3E29"/>
    <w:rsid w:val="00DA40EF"/>
    <w:rsid w:val="00DA50DD"/>
    <w:rsid w:val="00DA57AB"/>
    <w:rsid w:val="00DA5B2E"/>
    <w:rsid w:val="00DA6098"/>
    <w:rsid w:val="00DA7208"/>
    <w:rsid w:val="00DB0192"/>
    <w:rsid w:val="00DB0709"/>
    <w:rsid w:val="00DB091D"/>
    <w:rsid w:val="00DB42D3"/>
    <w:rsid w:val="00DB4607"/>
    <w:rsid w:val="00DB6A1E"/>
    <w:rsid w:val="00DB77A2"/>
    <w:rsid w:val="00DC13DB"/>
    <w:rsid w:val="00DC3E00"/>
    <w:rsid w:val="00DC5BD7"/>
    <w:rsid w:val="00DC678B"/>
    <w:rsid w:val="00DD0F39"/>
    <w:rsid w:val="00DD1C1A"/>
    <w:rsid w:val="00DD1D73"/>
    <w:rsid w:val="00DD24C7"/>
    <w:rsid w:val="00DD2C71"/>
    <w:rsid w:val="00DD402D"/>
    <w:rsid w:val="00DD5114"/>
    <w:rsid w:val="00DD63D0"/>
    <w:rsid w:val="00DD6882"/>
    <w:rsid w:val="00DE1E8E"/>
    <w:rsid w:val="00DE4050"/>
    <w:rsid w:val="00DE6293"/>
    <w:rsid w:val="00DE661D"/>
    <w:rsid w:val="00DE6C13"/>
    <w:rsid w:val="00DE71AD"/>
    <w:rsid w:val="00DF0B58"/>
    <w:rsid w:val="00DF13E9"/>
    <w:rsid w:val="00DF3259"/>
    <w:rsid w:val="00DF3935"/>
    <w:rsid w:val="00DF5923"/>
    <w:rsid w:val="00E00586"/>
    <w:rsid w:val="00E03013"/>
    <w:rsid w:val="00E05768"/>
    <w:rsid w:val="00E06E01"/>
    <w:rsid w:val="00E07261"/>
    <w:rsid w:val="00E15105"/>
    <w:rsid w:val="00E163F5"/>
    <w:rsid w:val="00E16CF4"/>
    <w:rsid w:val="00E17AAA"/>
    <w:rsid w:val="00E17F8B"/>
    <w:rsid w:val="00E2023C"/>
    <w:rsid w:val="00E2034A"/>
    <w:rsid w:val="00E254DE"/>
    <w:rsid w:val="00E279C7"/>
    <w:rsid w:val="00E27F47"/>
    <w:rsid w:val="00E337B2"/>
    <w:rsid w:val="00E3392F"/>
    <w:rsid w:val="00E36046"/>
    <w:rsid w:val="00E368C1"/>
    <w:rsid w:val="00E42686"/>
    <w:rsid w:val="00E45713"/>
    <w:rsid w:val="00E5141A"/>
    <w:rsid w:val="00E525EF"/>
    <w:rsid w:val="00E52B61"/>
    <w:rsid w:val="00E542ED"/>
    <w:rsid w:val="00E551C4"/>
    <w:rsid w:val="00E5608B"/>
    <w:rsid w:val="00E564F8"/>
    <w:rsid w:val="00E5655D"/>
    <w:rsid w:val="00E57237"/>
    <w:rsid w:val="00E57487"/>
    <w:rsid w:val="00E5797A"/>
    <w:rsid w:val="00E641C3"/>
    <w:rsid w:val="00E64429"/>
    <w:rsid w:val="00E65054"/>
    <w:rsid w:val="00E6534B"/>
    <w:rsid w:val="00E66780"/>
    <w:rsid w:val="00E6678D"/>
    <w:rsid w:val="00E705B8"/>
    <w:rsid w:val="00E711DA"/>
    <w:rsid w:val="00E7715F"/>
    <w:rsid w:val="00E773DC"/>
    <w:rsid w:val="00E810AC"/>
    <w:rsid w:val="00E828AC"/>
    <w:rsid w:val="00E8772D"/>
    <w:rsid w:val="00E87A46"/>
    <w:rsid w:val="00E87CC3"/>
    <w:rsid w:val="00E91098"/>
    <w:rsid w:val="00E9210B"/>
    <w:rsid w:val="00EA0D83"/>
    <w:rsid w:val="00EA3AE2"/>
    <w:rsid w:val="00EA4CD3"/>
    <w:rsid w:val="00EA4DB0"/>
    <w:rsid w:val="00EA4FFB"/>
    <w:rsid w:val="00EA6164"/>
    <w:rsid w:val="00EA7A01"/>
    <w:rsid w:val="00EA7CCD"/>
    <w:rsid w:val="00EB154B"/>
    <w:rsid w:val="00EB234D"/>
    <w:rsid w:val="00EB51F0"/>
    <w:rsid w:val="00EB5C44"/>
    <w:rsid w:val="00EB5FE0"/>
    <w:rsid w:val="00EB6F3D"/>
    <w:rsid w:val="00EC185B"/>
    <w:rsid w:val="00EC428E"/>
    <w:rsid w:val="00EC50AD"/>
    <w:rsid w:val="00ED0449"/>
    <w:rsid w:val="00ED1087"/>
    <w:rsid w:val="00ED5A7B"/>
    <w:rsid w:val="00ED6F2A"/>
    <w:rsid w:val="00ED769C"/>
    <w:rsid w:val="00EE1C35"/>
    <w:rsid w:val="00EE2292"/>
    <w:rsid w:val="00EE372B"/>
    <w:rsid w:val="00EE4651"/>
    <w:rsid w:val="00EE7822"/>
    <w:rsid w:val="00EE7ED0"/>
    <w:rsid w:val="00EF09B7"/>
    <w:rsid w:val="00EF16B0"/>
    <w:rsid w:val="00EF18F6"/>
    <w:rsid w:val="00EF4078"/>
    <w:rsid w:val="00EF4B71"/>
    <w:rsid w:val="00EF6CA7"/>
    <w:rsid w:val="00EF7B9C"/>
    <w:rsid w:val="00F00F7F"/>
    <w:rsid w:val="00F02848"/>
    <w:rsid w:val="00F03447"/>
    <w:rsid w:val="00F05B1C"/>
    <w:rsid w:val="00F119AC"/>
    <w:rsid w:val="00F12B7F"/>
    <w:rsid w:val="00F135AB"/>
    <w:rsid w:val="00F14B55"/>
    <w:rsid w:val="00F154D3"/>
    <w:rsid w:val="00F15DF3"/>
    <w:rsid w:val="00F16609"/>
    <w:rsid w:val="00F2023C"/>
    <w:rsid w:val="00F20512"/>
    <w:rsid w:val="00F23425"/>
    <w:rsid w:val="00F23596"/>
    <w:rsid w:val="00F244D4"/>
    <w:rsid w:val="00F26062"/>
    <w:rsid w:val="00F330F8"/>
    <w:rsid w:val="00F33EA5"/>
    <w:rsid w:val="00F350B8"/>
    <w:rsid w:val="00F378BC"/>
    <w:rsid w:val="00F37EDA"/>
    <w:rsid w:val="00F4014E"/>
    <w:rsid w:val="00F41415"/>
    <w:rsid w:val="00F437CD"/>
    <w:rsid w:val="00F4394B"/>
    <w:rsid w:val="00F447D2"/>
    <w:rsid w:val="00F44A63"/>
    <w:rsid w:val="00F44EFB"/>
    <w:rsid w:val="00F45334"/>
    <w:rsid w:val="00F47327"/>
    <w:rsid w:val="00F476B3"/>
    <w:rsid w:val="00F477AC"/>
    <w:rsid w:val="00F479D5"/>
    <w:rsid w:val="00F479E9"/>
    <w:rsid w:val="00F501E3"/>
    <w:rsid w:val="00F51A25"/>
    <w:rsid w:val="00F52FDD"/>
    <w:rsid w:val="00F533E4"/>
    <w:rsid w:val="00F5587C"/>
    <w:rsid w:val="00F56CFF"/>
    <w:rsid w:val="00F57183"/>
    <w:rsid w:val="00F600C5"/>
    <w:rsid w:val="00F60E0A"/>
    <w:rsid w:val="00F618BE"/>
    <w:rsid w:val="00F62F7C"/>
    <w:rsid w:val="00F64C77"/>
    <w:rsid w:val="00F66586"/>
    <w:rsid w:val="00F6669E"/>
    <w:rsid w:val="00F666D6"/>
    <w:rsid w:val="00F67BC9"/>
    <w:rsid w:val="00F67D23"/>
    <w:rsid w:val="00F7320A"/>
    <w:rsid w:val="00F74046"/>
    <w:rsid w:val="00F74248"/>
    <w:rsid w:val="00F74414"/>
    <w:rsid w:val="00F75D20"/>
    <w:rsid w:val="00F80FF3"/>
    <w:rsid w:val="00F87EFB"/>
    <w:rsid w:val="00F90C71"/>
    <w:rsid w:val="00F91F35"/>
    <w:rsid w:val="00F922A6"/>
    <w:rsid w:val="00F94792"/>
    <w:rsid w:val="00F95401"/>
    <w:rsid w:val="00F96A74"/>
    <w:rsid w:val="00F97CB4"/>
    <w:rsid w:val="00FA2572"/>
    <w:rsid w:val="00FA28FE"/>
    <w:rsid w:val="00FA4372"/>
    <w:rsid w:val="00FA5CE2"/>
    <w:rsid w:val="00FB0403"/>
    <w:rsid w:val="00FB33C3"/>
    <w:rsid w:val="00FB5F54"/>
    <w:rsid w:val="00FB6C04"/>
    <w:rsid w:val="00FC4C29"/>
    <w:rsid w:val="00FD1625"/>
    <w:rsid w:val="00FD1756"/>
    <w:rsid w:val="00FD1905"/>
    <w:rsid w:val="00FD20A5"/>
    <w:rsid w:val="00FD3374"/>
    <w:rsid w:val="00FD7736"/>
    <w:rsid w:val="00FE102D"/>
    <w:rsid w:val="00FE1CA2"/>
    <w:rsid w:val="00FE4655"/>
    <w:rsid w:val="00FE46A9"/>
    <w:rsid w:val="00FE4A6A"/>
    <w:rsid w:val="00FE6863"/>
    <w:rsid w:val="00FF1D89"/>
    <w:rsid w:val="00FF1E2E"/>
    <w:rsid w:val="00FF22CF"/>
    <w:rsid w:val="00FF25FD"/>
    <w:rsid w:val="00FF2991"/>
    <w:rsid w:val="00FF4DF1"/>
    <w:rsid w:val="00FF5B20"/>
    <w:rsid w:val="00FF5D8D"/>
    <w:rsid w:val="00FF7721"/>
    <w:rsid w:val="5976660A"/>
    <w:rsid w:val="72217E5F"/>
    <w:rsid w:val="7845414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F14615"/>
  <w15:docId w15:val="{26A55919-157D-42BB-A848-083FFC6A71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0" w:unhideWhenUsed="1" w:qFormat="1"/>
    <w:lsdException w:name="heading 4"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iPriority="0"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qFormat="1"/>
    <w:lsdException w:name="Table Theme" w:semiHidden="1" w:unhideWhenUsed="1"/>
    <w:lsdException w:name="Placeholder Text" w:semiHidden="1" w:qFormat="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1">
    <w:name w:val="heading 1"/>
    <w:basedOn w:val="a"/>
    <w:next w:val="a"/>
    <w:link w:val="10"/>
    <w:uiPriority w:val="9"/>
    <w:qFormat/>
    <w:pPr>
      <w:keepNext/>
      <w:keepLines/>
      <w:spacing w:before="340" w:after="330" w:line="578" w:lineRule="auto"/>
      <w:outlineLvl w:val="0"/>
    </w:pPr>
    <w:rPr>
      <w:b/>
      <w:bCs/>
      <w:kern w:val="44"/>
      <w:sz w:val="44"/>
      <w:szCs w:val="44"/>
    </w:rPr>
  </w:style>
  <w:style w:type="paragraph" w:styleId="2">
    <w:name w:val="heading 2"/>
    <w:basedOn w:val="a"/>
    <w:next w:val="a"/>
    <w:link w:val="20"/>
    <w:uiPriority w:val="9"/>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0"/>
    <w:unhideWhenUsed/>
    <w:qFormat/>
    <w:pPr>
      <w:keepNext/>
      <w:keepLines/>
      <w:spacing w:before="260" w:after="260" w:line="413" w:lineRule="auto"/>
      <w:outlineLvl w:val="2"/>
    </w:pPr>
    <w:rPr>
      <w:rFonts w:ascii="Calibri" w:eastAsia="宋体" w:hAnsi="Calibri" w:cs="Times New Roman"/>
      <w:b/>
      <w:sz w:val="32"/>
    </w:rPr>
  </w:style>
  <w:style w:type="paragraph" w:styleId="4">
    <w:name w:val="heading 4"/>
    <w:basedOn w:val="a"/>
    <w:next w:val="a"/>
    <w:link w:val="40"/>
    <w:unhideWhenUsed/>
    <w:qFormat/>
    <w:pPr>
      <w:keepNext/>
      <w:keepLines/>
      <w:spacing w:before="280" w:after="290" w:line="372" w:lineRule="auto"/>
      <w:outlineLvl w:val="3"/>
    </w:pPr>
    <w:rPr>
      <w:rFonts w:ascii="Arial" w:eastAsia="黑体" w:hAnsi="Arial" w:cs="Times New Roman"/>
      <w:b/>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uiPriority w:val="99"/>
    <w:semiHidden/>
    <w:unhideWhenUsed/>
    <w:qFormat/>
    <w:rPr>
      <w:rFonts w:ascii="宋体" w:eastAsia="宋体"/>
      <w:sz w:val="18"/>
      <w:szCs w:val="18"/>
    </w:rPr>
  </w:style>
  <w:style w:type="paragraph" w:styleId="a5">
    <w:name w:val="annotation text"/>
    <w:basedOn w:val="a"/>
    <w:link w:val="a6"/>
    <w:unhideWhenUsed/>
    <w:qFormat/>
    <w:pPr>
      <w:jc w:val="left"/>
    </w:pPr>
  </w:style>
  <w:style w:type="paragraph" w:styleId="a7">
    <w:name w:val="Balloon Text"/>
    <w:basedOn w:val="a"/>
    <w:link w:val="a8"/>
    <w:uiPriority w:val="99"/>
    <w:semiHidden/>
    <w:unhideWhenUsed/>
    <w:qFormat/>
    <w:rPr>
      <w:sz w:val="18"/>
      <w:szCs w:val="18"/>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paragraph" w:styleId="ad">
    <w:name w:val="annotation subject"/>
    <w:basedOn w:val="a5"/>
    <w:next w:val="a5"/>
    <w:link w:val="ae"/>
    <w:uiPriority w:val="99"/>
    <w:semiHidden/>
    <w:unhideWhenUsed/>
    <w:qFormat/>
    <w:rPr>
      <w:b/>
      <w:bCs/>
    </w:rPr>
  </w:style>
  <w:style w:type="table" w:styleId="af">
    <w:name w:val="Table Grid"/>
    <w:basedOn w:val="a1"/>
    <w:qFormat/>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f0">
    <w:name w:val="annotation reference"/>
    <w:basedOn w:val="a0"/>
    <w:uiPriority w:val="99"/>
    <w:semiHidden/>
    <w:unhideWhenUsed/>
    <w:qFormat/>
    <w:rPr>
      <w:sz w:val="21"/>
      <w:szCs w:val="21"/>
    </w:rPr>
  </w:style>
  <w:style w:type="character" w:customStyle="1" w:styleId="a8">
    <w:name w:val="批注框文本 字符"/>
    <w:basedOn w:val="a0"/>
    <w:link w:val="a7"/>
    <w:uiPriority w:val="99"/>
    <w:semiHidden/>
    <w:qFormat/>
    <w:rPr>
      <w:sz w:val="18"/>
      <w:szCs w:val="18"/>
    </w:rPr>
  </w:style>
  <w:style w:type="character" w:customStyle="1" w:styleId="10">
    <w:name w:val="标题 1 字符"/>
    <w:basedOn w:val="a0"/>
    <w:link w:val="1"/>
    <w:uiPriority w:val="9"/>
    <w:qFormat/>
    <w:rPr>
      <w:b/>
      <w:bCs/>
      <w:kern w:val="44"/>
      <w:sz w:val="44"/>
      <w:szCs w:val="44"/>
    </w:rPr>
  </w:style>
  <w:style w:type="paragraph" w:styleId="af1">
    <w:name w:val="List Paragraph"/>
    <w:basedOn w:val="a"/>
    <w:uiPriority w:val="34"/>
    <w:qFormat/>
    <w:pPr>
      <w:ind w:firstLineChars="200" w:firstLine="420"/>
    </w:pPr>
  </w:style>
  <w:style w:type="character" w:styleId="af2">
    <w:name w:val="Placeholder Text"/>
    <w:basedOn w:val="a0"/>
    <w:uiPriority w:val="99"/>
    <w:semiHidden/>
    <w:qFormat/>
    <w:rPr>
      <w:color w:val="auto"/>
    </w:rPr>
  </w:style>
  <w:style w:type="character" w:customStyle="1" w:styleId="ac">
    <w:name w:val="页眉 字符"/>
    <w:basedOn w:val="a0"/>
    <w:link w:val="ab"/>
    <w:uiPriority w:val="99"/>
    <w:qFormat/>
    <w:rPr>
      <w:sz w:val="18"/>
      <w:szCs w:val="18"/>
    </w:rPr>
  </w:style>
  <w:style w:type="character" w:customStyle="1" w:styleId="aa">
    <w:name w:val="页脚 字符"/>
    <w:basedOn w:val="a0"/>
    <w:link w:val="a9"/>
    <w:uiPriority w:val="99"/>
    <w:qFormat/>
    <w:rPr>
      <w:sz w:val="18"/>
      <w:szCs w:val="18"/>
    </w:rPr>
  </w:style>
  <w:style w:type="character" w:customStyle="1" w:styleId="20">
    <w:name w:val="标题 2 字符"/>
    <w:basedOn w:val="a0"/>
    <w:link w:val="2"/>
    <w:uiPriority w:val="9"/>
    <w:qFormat/>
    <w:rPr>
      <w:rFonts w:asciiTheme="majorHAnsi" w:eastAsiaTheme="majorEastAsia" w:hAnsiTheme="majorHAnsi" w:cstheme="majorBidi"/>
      <w:b/>
      <w:bCs/>
      <w:sz w:val="32"/>
      <w:szCs w:val="32"/>
    </w:rPr>
  </w:style>
  <w:style w:type="character" w:customStyle="1" w:styleId="a4">
    <w:name w:val="文档结构图 字符"/>
    <w:basedOn w:val="a0"/>
    <w:link w:val="a3"/>
    <w:uiPriority w:val="99"/>
    <w:semiHidden/>
    <w:qFormat/>
    <w:rPr>
      <w:rFonts w:ascii="宋体" w:eastAsia="宋体"/>
      <w:sz w:val="18"/>
      <w:szCs w:val="18"/>
    </w:rPr>
  </w:style>
  <w:style w:type="character" w:customStyle="1" w:styleId="11">
    <w:name w:val="样式1"/>
    <w:uiPriority w:val="1"/>
    <w:qFormat/>
  </w:style>
  <w:style w:type="character" w:customStyle="1" w:styleId="21">
    <w:name w:val="样式2"/>
    <w:basedOn w:val="11"/>
    <w:uiPriority w:val="1"/>
    <w:qFormat/>
  </w:style>
  <w:style w:type="character" w:customStyle="1" w:styleId="31">
    <w:name w:val="样式3"/>
    <w:basedOn w:val="11"/>
    <w:uiPriority w:val="1"/>
    <w:qFormat/>
  </w:style>
  <w:style w:type="character" w:customStyle="1" w:styleId="41">
    <w:name w:val="样式4"/>
    <w:basedOn w:val="11"/>
    <w:uiPriority w:val="1"/>
    <w:qFormat/>
  </w:style>
  <w:style w:type="character" w:customStyle="1" w:styleId="5">
    <w:name w:val="样式5"/>
    <w:basedOn w:val="11"/>
    <w:uiPriority w:val="1"/>
    <w:qFormat/>
  </w:style>
  <w:style w:type="character" w:customStyle="1" w:styleId="6">
    <w:name w:val="样式6"/>
    <w:basedOn w:val="41"/>
    <w:uiPriority w:val="1"/>
    <w:qFormat/>
  </w:style>
  <w:style w:type="character" w:customStyle="1" w:styleId="7">
    <w:name w:val="样式7"/>
    <w:basedOn w:val="41"/>
    <w:uiPriority w:val="1"/>
    <w:qFormat/>
  </w:style>
  <w:style w:type="character" w:customStyle="1" w:styleId="a6">
    <w:name w:val="批注文字 字符"/>
    <w:basedOn w:val="a0"/>
    <w:link w:val="a5"/>
    <w:qFormat/>
  </w:style>
  <w:style w:type="paragraph" w:customStyle="1" w:styleId="p0">
    <w:name w:val="p0"/>
    <w:basedOn w:val="a"/>
    <w:qFormat/>
    <w:pPr>
      <w:widowControl/>
    </w:pPr>
    <w:rPr>
      <w:rFonts w:ascii="Book Antiqua" w:eastAsia="宋体" w:hAnsi="Book Antiqua" w:cs="宋体"/>
      <w:kern w:val="0"/>
      <w:sz w:val="24"/>
      <w:szCs w:val="24"/>
    </w:rPr>
  </w:style>
  <w:style w:type="character" w:customStyle="1" w:styleId="ae">
    <w:name w:val="批注主题 字符"/>
    <w:basedOn w:val="a6"/>
    <w:link w:val="ad"/>
    <w:uiPriority w:val="99"/>
    <w:semiHidden/>
    <w:qFormat/>
    <w:rPr>
      <w:b/>
      <w:bCs/>
    </w:rPr>
  </w:style>
  <w:style w:type="table" w:customStyle="1" w:styleId="12">
    <w:name w:val="网格型1"/>
    <w:basedOn w:val="a1"/>
    <w:qFormat/>
    <w:rPr>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网格型2"/>
    <w:basedOn w:val="a1"/>
    <w:qFormat/>
    <w:rPr>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标题 3 字符"/>
    <w:basedOn w:val="a0"/>
    <w:link w:val="3"/>
    <w:qFormat/>
    <w:rPr>
      <w:rFonts w:ascii="Calibri" w:eastAsia="宋体" w:hAnsi="Calibri" w:cs="Times New Roman"/>
      <w:b/>
      <w:sz w:val="32"/>
    </w:rPr>
  </w:style>
  <w:style w:type="character" w:customStyle="1" w:styleId="40">
    <w:name w:val="标题 4 字符"/>
    <w:basedOn w:val="a0"/>
    <w:link w:val="4"/>
    <w:qFormat/>
    <w:rPr>
      <w:rFonts w:ascii="Arial" w:eastAsia="黑体" w:hAnsi="Arial" w:cs="Times New Roman"/>
      <w:b/>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settings" Target="settings.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glossaryDocument" Target="glossary/document.xml"/><Relationship Id="rId5" Type="http://schemas.openxmlformats.org/officeDocument/2006/relationships/customXml" Target="../customXml/item5.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86150\AppData\Roaming\Microsoft\Templates\SSERepor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GBC22222222222222222222222222222"/>
        <w:category>
          <w:name w:val="常规"/>
          <w:gallery w:val="placeholder"/>
        </w:category>
        <w:types>
          <w:type w:val="bbPlcHdr"/>
        </w:types>
        <w:behaviors>
          <w:behavior w:val="content"/>
        </w:behaviors>
        <w:guid w:val="{EA60870B-9ACB-47BC-A094-0CDC4F6A051A}"/>
      </w:docPartPr>
      <w:docPartBody>
        <w:p w:rsidR="005F1EE1" w:rsidRDefault="00000000">
          <w:pPr>
            <w:rPr>
              <w:rFonts w:hint="eastAsia"/>
            </w:rPr>
          </w:pPr>
          <w:r>
            <w:rPr>
              <w:rStyle w:val="a3"/>
              <w:rFonts w:hint="eastAsia"/>
              <w:color w:val="333399"/>
              <w:u w:val="single"/>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Book Antiqua">
    <w:panose1 w:val="02040602050305030304"/>
    <w:charset w:val="00"/>
    <w:family w:val="roman"/>
    <w:pitch w:val="variable"/>
    <w:sig w:usb0="00000287" w:usb1="00000000" w:usb2="00000000" w:usb3="00000000" w:csb0="0000009F" w:csb1="00000000"/>
  </w:font>
  <w:font w:name="仿宋_GB2312">
    <w:altName w:val="仿宋"/>
    <w:panose1 w:val="02010609030101010101"/>
    <w:charset w:val="86"/>
    <w:family w:val="modern"/>
    <w:pitch w:val="fixed"/>
    <w:sig w:usb0="00000001" w:usb1="080E0000" w:usb2="00000010" w:usb3="00000000" w:csb0="00040000" w:csb1="00000000"/>
  </w:font>
  <w:font w:name="方正仿宋_GB2312">
    <w:altName w:val="仿宋"/>
    <w:charset w:val="86"/>
    <w:family w:val="auto"/>
    <w:pitch w:val="default"/>
    <w:sig w:usb0="00000000" w:usb1="00000000" w:usb2="00000012"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0E8A"/>
    <w:rsid w:val="000043D9"/>
    <w:rsid w:val="00017DF4"/>
    <w:rsid w:val="00032CF6"/>
    <w:rsid w:val="00034101"/>
    <w:rsid w:val="000343D6"/>
    <w:rsid w:val="0004422D"/>
    <w:rsid w:val="00044B12"/>
    <w:rsid w:val="00051238"/>
    <w:rsid w:val="00061EF5"/>
    <w:rsid w:val="00064914"/>
    <w:rsid w:val="000777D0"/>
    <w:rsid w:val="00083392"/>
    <w:rsid w:val="00091B04"/>
    <w:rsid w:val="000927E9"/>
    <w:rsid w:val="000B72CA"/>
    <w:rsid w:val="000D5200"/>
    <w:rsid w:val="000E3071"/>
    <w:rsid w:val="00111A94"/>
    <w:rsid w:val="00111BD1"/>
    <w:rsid w:val="00121EB3"/>
    <w:rsid w:val="00122CE3"/>
    <w:rsid w:val="00141916"/>
    <w:rsid w:val="00145670"/>
    <w:rsid w:val="00157525"/>
    <w:rsid w:val="0016580D"/>
    <w:rsid w:val="0019225F"/>
    <w:rsid w:val="00192B62"/>
    <w:rsid w:val="001A0A37"/>
    <w:rsid w:val="001D5BCD"/>
    <w:rsid w:val="001D6115"/>
    <w:rsid w:val="001D6EF3"/>
    <w:rsid w:val="0020108B"/>
    <w:rsid w:val="002143E6"/>
    <w:rsid w:val="00237CFD"/>
    <w:rsid w:val="00256D89"/>
    <w:rsid w:val="00267098"/>
    <w:rsid w:val="00282A8F"/>
    <w:rsid w:val="00282D66"/>
    <w:rsid w:val="002E6255"/>
    <w:rsid w:val="0030220A"/>
    <w:rsid w:val="00306E3D"/>
    <w:rsid w:val="00311EC6"/>
    <w:rsid w:val="00316D69"/>
    <w:rsid w:val="0033790F"/>
    <w:rsid w:val="00354018"/>
    <w:rsid w:val="0036106E"/>
    <w:rsid w:val="0036308B"/>
    <w:rsid w:val="00376DD0"/>
    <w:rsid w:val="003810DE"/>
    <w:rsid w:val="00383379"/>
    <w:rsid w:val="003906EF"/>
    <w:rsid w:val="0039206D"/>
    <w:rsid w:val="003A7A8F"/>
    <w:rsid w:val="003B04EC"/>
    <w:rsid w:val="003B50D8"/>
    <w:rsid w:val="003D385E"/>
    <w:rsid w:val="003D56F4"/>
    <w:rsid w:val="003F2D0A"/>
    <w:rsid w:val="00403A37"/>
    <w:rsid w:val="0043069B"/>
    <w:rsid w:val="00446E52"/>
    <w:rsid w:val="00456AB7"/>
    <w:rsid w:val="004573BC"/>
    <w:rsid w:val="00473647"/>
    <w:rsid w:val="004853F9"/>
    <w:rsid w:val="0049097E"/>
    <w:rsid w:val="00495DE2"/>
    <w:rsid w:val="004A1379"/>
    <w:rsid w:val="004A2790"/>
    <w:rsid w:val="004A4D38"/>
    <w:rsid w:val="004A7768"/>
    <w:rsid w:val="004B104B"/>
    <w:rsid w:val="004B2A73"/>
    <w:rsid w:val="004B72D1"/>
    <w:rsid w:val="004D62F0"/>
    <w:rsid w:val="004E1D2B"/>
    <w:rsid w:val="004E2C00"/>
    <w:rsid w:val="00505B16"/>
    <w:rsid w:val="005140A1"/>
    <w:rsid w:val="00524560"/>
    <w:rsid w:val="005409B4"/>
    <w:rsid w:val="00541ABD"/>
    <w:rsid w:val="00564F76"/>
    <w:rsid w:val="0058301E"/>
    <w:rsid w:val="0058791E"/>
    <w:rsid w:val="005A02F7"/>
    <w:rsid w:val="005B1E3A"/>
    <w:rsid w:val="005D54A9"/>
    <w:rsid w:val="005F0412"/>
    <w:rsid w:val="005F1EE1"/>
    <w:rsid w:val="005F53D2"/>
    <w:rsid w:val="00602E7D"/>
    <w:rsid w:val="00633C9B"/>
    <w:rsid w:val="00642713"/>
    <w:rsid w:val="00645CB1"/>
    <w:rsid w:val="00655627"/>
    <w:rsid w:val="006639A1"/>
    <w:rsid w:val="006708A6"/>
    <w:rsid w:val="00687612"/>
    <w:rsid w:val="006924D6"/>
    <w:rsid w:val="006B7BE4"/>
    <w:rsid w:val="006D12BD"/>
    <w:rsid w:val="006D1757"/>
    <w:rsid w:val="006D1761"/>
    <w:rsid w:val="006E69C1"/>
    <w:rsid w:val="006F25C2"/>
    <w:rsid w:val="007160D8"/>
    <w:rsid w:val="00734AD3"/>
    <w:rsid w:val="00742BAB"/>
    <w:rsid w:val="00752860"/>
    <w:rsid w:val="00757C63"/>
    <w:rsid w:val="00765580"/>
    <w:rsid w:val="00777D46"/>
    <w:rsid w:val="00780325"/>
    <w:rsid w:val="00781254"/>
    <w:rsid w:val="0078693E"/>
    <w:rsid w:val="007A02EA"/>
    <w:rsid w:val="007A1611"/>
    <w:rsid w:val="007A4890"/>
    <w:rsid w:val="007B03CC"/>
    <w:rsid w:val="007B1DA5"/>
    <w:rsid w:val="007C7D34"/>
    <w:rsid w:val="007D00C8"/>
    <w:rsid w:val="007E4DF1"/>
    <w:rsid w:val="007E4F21"/>
    <w:rsid w:val="007F20DF"/>
    <w:rsid w:val="00800822"/>
    <w:rsid w:val="00823B30"/>
    <w:rsid w:val="008444EF"/>
    <w:rsid w:val="00846FD4"/>
    <w:rsid w:val="00851D98"/>
    <w:rsid w:val="00882BAE"/>
    <w:rsid w:val="00890879"/>
    <w:rsid w:val="00895932"/>
    <w:rsid w:val="008A1EA0"/>
    <w:rsid w:val="008A6F14"/>
    <w:rsid w:val="008E3B35"/>
    <w:rsid w:val="00932870"/>
    <w:rsid w:val="00951112"/>
    <w:rsid w:val="0095546D"/>
    <w:rsid w:val="00977AB9"/>
    <w:rsid w:val="009830BF"/>
    <w:rsid w:val="00985796"/>
    <w:rsid w:val="00996F77"/>
    <w:rsid w:val="009A3853"/>
    <w:rsid w:val="009A6794"/>
    <w:rsid w:val="009C514E"/>
    <w:rsid w:val="009E167D"/>
    <w:rsid w:val="00A10E8A"/>
    <w:rsid w:val="00A3150D"/>
    <w:rsid w:val="00A35B61"/>
    <w:rsid w:val="00A412A9"/>
    <w:rsid w:val="00A41B15"/>
    <w:rsid w:val="00A71077"/>
    <w:rsid w:val="00A76F92"/>
    <w:rsid w:val="00A808AB"/>
    <w:rsid w:val="00A86D8A"/>
    <w:rsid w:val="00A9159D"/>
    <w:rsid w:val="00AA1850"/>
    <w:rsid w:val="00AA1CD6"/>
    <w:rsid w:val="00AB46B1"/>
    <w:rsid w:val="00AE60AC"/>
    <w:rsid w:val="00AF67B0"/>
    <w:rsid w:val="00B341F3"/>
    <w:rsid w:val="00B93500"/>
    <w:rsid w:val="00BA08CF"/>
    <w:rsid w:val="00BA1417"/>
    <w:rsid w:val="00BA50F1"/>
    <w:rsid w:val="00BC1B15"/>
    <w:rsid w:val="00BD611D"/>
    <w:rsid w:val="00C01254"/>
    <w:rsid w:val="00C05AA7"/>
    <w:rsid w:val="00C1573E"/>
    <w:rsid w:val="00C2478E"/>
    <w:rsid w:val="00C2576C"/>
    <w:rsid w:val="00C3656A"/>
    <w:rsid w:val="00C67793"/>
    <w:rsid w:val="00C823B5"/>
    <w:rsid w:val="00CA0358"/>
    <w:rsid w:val="00CA2E8B"/>
    <w:rsid w:val="00CB6A47"/>
    <w:rsid w:val="00CC728A"/>
    <w:rsid w:val="00CF2C7C"/>
    <w:rsid w:val="00D047C8"/>
    <w:rsid w:val="00D26A94"/>
    <w:rsid w:val="00D711C1"/>
    <w:rsid w:val="00D72FD4"/>
    <w:rsid w:val="00D74505"/>
    <w:rsid w:val="00D839D6"/>
    <w:rsid w:val="00DB1BD1"/>
    <w:rsid w:val="00DC38EF"/>
    <w:rsid w:val="00DD166E"/>
    <w:rsid w:val="00DF2409"/>
    <w:rsid w:val="00DF5923"/>
    <w:rsid w:val="00E069AF"/>
    <w:rsid w:val="00E1206B"/>
    <w:rsid w:val="00E63FF0"/>
    <w:rsid w:val="00E717CD"/>
    <w:rsid w:val="00E93D68"/>
    <w:rsid w:val="00EA05B6"/>
    <w:rsid w:val="00EA1AD7"/>
    <w:rsid w:val="00EB5B63"/>
    <w:rsid w:val="00EB6F3D"/>
    <w:rsid w:val="00EE0BEA"/>
    <w:rsid w:val="00EE3E0E"/>
    <w:rsid w:val="00EF4B71"/>
    <w:rsid w:val="00F059B3"/>
    <w:rsid w:val="00F143C9"/>
    <w:rsid w:val="00F44EFB"/>
    <w:rsid w:val="00F47327"/>
    <w:rsid w:val="00F476B3"/>
    <w:rsid w:val="00F62F7C"/>
    <w:rsid w:val="00F66586"/>
    <w:rsid w:val="00F71F51"/>
    <w:rsid w:val="00F774E5"/>
    <w:rsid w:val="00F8162A"/>
    <w:rsid w:val="00FB76F7"/>
    <w:rsid w:val="00FD227C"/>
    <w:rsid w:val="00FD3FDE"/>
    <w:rsid w:val="00FF0CAF"/>
    <w:rsid w:val="00FF46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semiHidden="1" w:unhideWhenUsed="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sc:sections xmlns:sc="http://mapping.word.org/2014/section/customiz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b:binding xmlns:b="http://mapping.word.org/2012/binding" xmlns:xlink="xlink" xmlns:clcta-gie="clcta-gie" xmlns:clcta-fte="clcta-fte" xmlns:clcta-be="clcta-be" xmlns:clcta-taf="clcta-taf" xmlns:clcta-ci="clcta-ci">
  <clcta-gie:GongSiFaDingZhongWenMingCheng xmlns:clcta-gie="clcta-gie">股份有限公司</clcta-gie:GongSiFaDingZhongWenMingCheng>
  <clcta-be:GuDongDaHuiZhaoKaiNianDu xmlns:clcta-be="clcta-be"/>
  <clcta-be:GuDongDaHuiJieCi xmlns:clcta-be="clcta-be"/>
  <clcta-be:GuDongDaHuiZhaoKaiShiJian xmlns:clcta-be="clcta-be"/>
</b:binding>
</file>

<file path=customXml/item4.xml><?xml version="1.0" encoding="utf-8"?>
<m:mapping xmlns:m="http://mapping.word.org/2012/mapping">
  <m:sse><![CDATA[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]]></m:sse>
</m:mapping>
</file>

<file path=customXml/item5.xml><?xml version="1.0" encoding="utf-8"?>
<t:template xmlns:t="http://mapping.word.org/2012/template">
  <t:sse><![CDATA[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]]></t:sse>
</t:template>
</file>

<file path=customXml/itemProps1.xml><?xml version="1.0" encoding="utf-8"?>
<ds:datastoreItem xmlns:ds="http://schemas.openxmlformats.org/officeDocument/2006/customXml" ds:itemID="{135253D6-2572-4338-A78B-D3923AF561F1}">
  <ds:schemaRefs>
    <ds:schemaRef ds:uri="http://mapping.word.org/2014/section/customize"/>
  </ds:schemaRefs>
</ds:datastoreItem>
</file>

<file path=customXml/itemProps2.xml><?xml version="1.0" encoding="utf-8"?>
<ds:datastoreItem xmlns:ds="http://schemas.openxmlformats.org/officeDocument/2006/customXml" ds:itemID="{CBBB557A-2784-4B0F-A5A4-A3DDE7CC4C35}">
  <ds:schemaRefs>
    <ds:schemaRef ds:uri="http://schemas.openxmlformats.org/officeDocument/2006/bibliography"/>
  </ds:schemaRefs>
</ds:datastoreItem>
</file>

<file path=customXml/itemProps3.xml><?xml version="1.0" encoding="utf-8"?>
<ds:datastoreItem xmlns:ds="http://schemas.openxmlformats.org/officeDocument/2006/customXml" ds:itemID="{BA98B501-917D-472D-AC19-F30F1EB82784}">
  <ds:schemaRefs>
    <ds:schemaRef ds:uri="http://mapping.word.org/2012/binding"/>
    <ds:schemaRef ds:uri="xlink"/>
    <ds:schemaRef ds:uri="clcta-gie"/>
    <ds:schemaRef ds:uri="clcta-fte"/>
    <ds:schemaRef ds:uri="clcta-be"/>
    <ds:schemaRef ds:uri="clcta-taf"/>
    <ds:schemaRef ds:uri="clcta-ci"/>
  </ds:schemaRefs>
</ds:datastoreItem>
</file>

<file path=customXml/itemProps4.xml><?xml version="1.0" encoding="utf-8"?>
<ds:datastoreItem xmlns:ds="http://schemas.openxmlformats.org/officeDocument/2006/customXml" ds:itemID="{56555548-13C0-4597-A006-7A7B7406250E}">
  <ds:schemaRefs>
    <ds:schemaRef ds:uri="http://mapping.word.org/2012/mapping"/>
  </ds:schemaRefs>
</ds:datastoreItem>
</file>

<file path=customXml/itemProps5.xml><?xml version="1.0" encoding="utf-8"?>
<ds:datastoreItem xmlns:ds="http://schemas.openxmlformats.org/officeDocument/2006/customXml" ds:itemID="{2FA79420-2C29-47D1-B1F4-FBA0893E645A}">
  <ds:schemaRefs>
    <ds:schemaRef ds:uri="http://mapping.word.org/2012/template"/>
  </ds:schemaRefs>
</ds:datastoreItem>
</file>

<file path=docProps/app.xml><?xml version="1.0" encoding="utf-8"?>
<Properties xmlns="http://schemas.openxmlformats.org/officeDocument/2006/extended-properties" xmlns:vt="http://schemas.openxmlformats.org/officeDocument/2006/docPropsVTypes">
  <Template>SSEReport</Template>
  <TotalTime>78</TotalTime>
  <Pages>6</Pages>
  <Words>604</Words>
  <Characters>3444</Characters>
  <Application>Microsoft Office Word</Application>
  <DocSecurity>0</DocSecurity>
  <Lines>28</Lines>
  <Paragraphs>8</Paragraphs>
  <ScaleCrop>false</ScaleCrop>
  <Company/>
  <LinksUpToDate>false</LinksUpToDate>
  <CharactersWithSpaces>4040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yangzhiquan</dc:creator>
  <cp:lastModifiedBy>Chris Green</cp:lastModifiedBy>
  <cp:revision>153</cp:revision>
  <dcterms:created xsi:type="dcterms:W3CDTF">2026-08-06T02:16:00Z</dcterms:created>
  <dcterms:modified xsi:type="dcterms:W3CDTF">2026-08-13T03:28:00Z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eyJoZGlkIjoiNDc0ZWM2MTA4ZDc5OTI2MzY3YTJkNTU2NWY5MjI3MjMiLCJ1c2VySWQiOiIxMzQwMTYzMTQxIn0=</vt:lpwstr>
  </property>
  <property fmtid="{D5CDD505-2E9C-101B-9397-08002B2CF9AE}" pid="3" name="KSOProductBuildVer">
    <vt:lpwstr>2052-12.1.0.26895</vt:lpwstr>
  </property>
  <property fmtid="{D5CDD505-2E9C-101B-9397-08002B2CF9AE}" pid="4" name="ICV">
    <vt:lpwstr>E43AC3BEDEE447958A497D13531BE940_12</vt:lpwstr>
  </property>
</Properties>
</file>